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CF" w:rsidRDefault="00116FCF" w:rsidP="00116FCF">
      <w:pPr>
        <w:spacing w:line="240" w:lineRule="exact"/>
        <w:jc w:val="center"/>
        <w:rPr>
          <w:sz w:val="28"/>
          <w:szCs w:val="28"/>
        </w:rPr>
      </w:pPr>
      <w:r>
        <w:rPr>
          <w:sz w:val="28"/>
          <w:szCs w:val="28"/>
        </w:rPr>
        <w:t>ОБЪЯВЛЕНИЕ</w:t>
      </w:r>
    </w:p>
    <w:p w:rsidR="00116FCF" w:rsidRDefault="00116FCF" w:rsidP="00116FCF">
      <w:pPr>
        <w:spacing w:line="240" w:lineRule="exact"/>
        <w:jc w:val="center"/>
        <w:rPr>
          <w:sz w:val="28"/>
          <w:szCs w:val="28"/>
        </w:rPr>
      </w:pPr>
      <w:r>
        <w:rPr>
          <w:sz w:val="28"/>
          <w:szCs w:val="28"/>
        </w:rPr>
        <w:t xml:space="preserve">о проведении отбора лиц,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w:t>
      </w:r>
    </w:p>
    <w:p w:rsidR="00116FCF" w:rsidRDefault="00116FCF" w:rsidP="00116FCF">
      <w:pPr>
        <w:spacing w:line="240" w:lineRule="exact"/>
        <w:jc w:val="center"/>
        <w:rPr>
          <w:sz w:val="28"/>
          <w:szCs w:val="28"/>
        </w:rPr>
      </w:pPr>
      <w:r>
        <w:rPr>
          <w:sz w:val="28"/>
          <w:szCs w:val="28"/>
        </w:rPr>
        <w:t xml:space="preserve">администрации города Ставрополя </w:t>
      </w:r>
    </w:p>
    <w:p w:rsidR="00116FCF" w:rsidRDefault="00116FCF" w:rsidP="00116FCF">
      <w:pPr>
        <w:rPr>
          <w:sz w:val="28"/>
          <w:szCs w:val="28"/>
        </w:rPr>
      </w:pPr>
    </w:p>
    <w:p w:rsidR="00116FCF" w:rsidRDefault="00116FCF" w:rsidP="00116FCF">
      <w:pPr>
        <w:ind w:firstLine="709"/>
        <w:jc w:val="both"/>
        <w:rPr>
          <w:sz w:val="28"/>
          <w:szCs w:val="28"/>
        </w:rPr>
      </w:pPr>
      <w:r>
        <w:rPr>
          <w:sz w:val="28"/>
          <w:szCs w:val="28"/>
        </w:rPr>
        <w:t>Комитет по делам гражданской обороны и чрезвычайным ситуациям администрации города Ставрополя проводит отбор лиц,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 (далее - отбор):</w:t>
      </w:r>
    </w:p>
    <w:p w:rsidR="00116FCF" w:rsidRDefault="00116FCF" w:rsidP="00116FCF">
      <w:pPr>
        <w:ind w:firstLine="709"/>
        <w:jc w:val="both"/>
        <w:rPr>
          <w:sz w:val="28"/>
          <w:szCs w:val="28"/>
        </w:rPr>
      </w:pPr>
      <w:r>
        <w:rPr>
          <w:sz w:val="28"/>
          <w:szCs w:val="28"/>
        </w:rPr>
        <w:t>руководитель отдела мероприятий гражданской обороны предупреждения и ликвидации чрезвычайных ситуаций комитета по делам гражданской обороны и чрезвычайным ситуациям администрации города Ставрополя;</w:t>
      </w:r>
    </w:p>
    <w:p w:rsidR="00116FCF" w:rsidRDefault="00116FCF" w:rsidP="00116FCF">
      <w:pPr>
        <w:ind w:firstLine="709"/>
        <w:jc w:val="both"/>
        <w:rPr>
          <w:sz w:val="28"/>
          <w:szCs w:val="28"/>
        </w:rPr>
      </w:pPr>
      <w:r>
        <w:rPr>
          <w:sz w:val="28"/>
          <w:szCs w:val="28"/>
        </w:rPr>
        <w:t>руководитель отдела кадрового обеспечения и защиты государственной тайны комитета по делам гражданской обороны и чрезвычайным ситуациям администрации города Ставрополя;</w:t>
      </w:r>
    </w:p>
    <w:p w:rsidR="00116FCF" w:rsidRDefault="00116FCF" w:rsidP="00116FCF">
      <w:pPr>
        <w:ind w:firstLine="709"/>
        <w:jc w:val="both"/>
        <w:rPr>
          <w:sz w:val="28"/>
          <w:szCs w:val="28"/>
        </w:rPr>
      </w:pPr>
      <w:r>
        <w:rPr>
          <w:sz w:val="28"/>
          <w:szCs w:val="28"/>
        </w:rPr>
        <w:t>руководитель отдела бухгалтерского учета и отчетности - главный бухгалтер комитета по делам гражданской обороны и чрезвычайным ситуациям администрации города Ставрополя;</w:t>
      </w:r>
    </w:p>
    <w:p w:rsidR="00116FCF" w:rsidRDefault="00116FCF" w:rsidP="00116FCF">
      <w:pPr>
        <w:ind w:firstLine="709"/>
        <w:jc w:val="both"/>
        <w:rPr>
          <w:sz w:val="28"/>
          <w:szCs w:val="28"/>
        </w:rPr>
      </w:pPr>
      <w:r>
        <w:rPr>
          <w:sz w:val="28"/>
          <w:szCs w:val="28"/>
        </w:rPr>
        <w:t>руководитель отдела по работе в районах города Ставрополя комитета по делам гражданской обороны и чрезвычайным ситуациям администрации города Ставрополя;</w:t>
      </w:r>
    </w:p>
    <w:p w:rsidR="00116FCF" w:rsidRDefault="00116FCF" w:rsidP="00116FCF">
      <w:pPr>
        <w:ind w:firstLine="709"/>
        <w:jc w:val="both"/>
        <w:rPr>
          <w:sz w:val="28"/>
          <w:szCs w:val="28"/>
        </w:rPr>
      </w:pPr>
      <w:r>
        <w:rPr>
          <w:sz w:val="28"/>
          <w:szCs w:val="28"/>
        </w:rPr>
        <w:t xml:space="preserve">руководитель </w:t>
      </w:r>
      <w:proofErr w:type="gramStart"/>
      <w:r>
        <w:rPr>
          <w:sz w:val="28"/>
          <w:szCs w:val="28"/>
        </w:rPr>
        <w:t>отдела обеспечения первичных мер пожарной безопасности комитета</w:t>
      </w:r>
      <w:proofErr w:type="gramEnd"/>
      <w:r>
        <w:rPr>
          <w:sz w:val="28"/>
          <w:szCs w:val="28"/>
        </w:rPr>
        <w:t xml:space="preserve"> по делам гражданской обороны и чрезвычайным ситуациям администрации города Ставрополя; </w:t>
      </w:r>
    </w:p>
    <w:p w:rsidR="00116FCF" w:rsidRDefault="00116FCF" w:rsidP="00116FCF">
      <w:pPr>
        <w:ind w:firstLine="709"/>
        <w:jc w:val="both"/>
        <w:rPr>
          <w:sz w:val="28"/>
          <w:szCs w:val="28"/>
        </w:rPr>
      </w:pPr>
      <w:r>
        <w:rPr>
          <w:sz w:val="28"/>
          <w:szCs w:val="28"/>
        </w:rPr>
        <w:t>консультант комитета по делам гражданской обороны и чрезвычайным ситуациям администрации города Ставрополя.</w:t>
      </w:r>
    </w:p>
    <w:p w:rsidR="00116FCF" w:rsidRDefault="00116FCF" w:rsidP="00116FCF">
      <w:pPr>
        <w:ind w:firstLine="709"/>
        <w:jc w:val="both"/>
        <w:rPr>
          <w:sz w:val="28"/>
          <w:szCs w:val="28"/>
        </w:rPr>
      </w:pPr>
      <w:proofErr w:type="gramStart"/>
      <w:r>
        <w:rPr>
          <w:sz w:val="28"/>
          <w:szCs w:val="28"/>
        </w:rPr>
        <w:t>Требования, предъявляемые к гражданину (муниципальному служащему), претендующему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 руководителя отдела мероприятий гражданской обороны предупреждения и ликвидации чрезвычайных ситуаций комитета по делам гражданской обороны и чрезвычайным ситуациям администрации города Ставрополя;</w:t>
      </w:r>
      <w:proofErr w:type="gramEnd"/>
      <w:r>
        <w:rPr>
          <w:sz w:val="28"/>
          <w:szCs w:val="28"/>
        </w:rPr>
        <w:t xml:space="preserve"> </w:t>
      </w:r>
      <w:proofErr w:type="gramStart"/>
      <w:r>
        <w:rPr>
          <w:sz w:val="28"/>
          <w:szCs w:val="28"/>
        </w:rPr>
        <w:t>руководителя отдела кадрового обеспечения и защиты государственной тайны комитета по делам гражданской обороны и чрезвычайным ситуациям администрации города Ставрополя; руководителя отдела бухгалтерского учета и отчетности - главного бухгалтера комитета по делам гражданской обороны и чрезвычайным ситуациям администрации города Ставрополя; руководителя отдела по работе в районах города Ставрополя комитета по делам гражданской обороны и чрезвычайным ситуациям администрации города Ставрополя;</w:t>
      </w:r>
      <w:proofErr w:type="gramEnd"/>
      <w:r>
        <w:rPr>
          <w:sz w:val="28"/>
          <w:szCs w:val="28"/>
        </w:rPr>
        <w:t xml:space="preserve"> </w:t>
      </w:r>
      <w:proofErr w:type="gramStart"/>
      <w:r>
        <w:rPr>
          <w:sz w:val="28"/>
          <w:szCs w:val="28"/>
        </w:rPr>
        <w:t xml:space="preserve">руководителя отдела обеспечения первичных мер пожарной безопасности комитета по делам </w:t>
      </w:r>
      <w:r>
        <w:rPr>
          <w:sz w:val="28"/>
          <w:szCs w:val="28"/>
        </w:rPr>
        <w:lastRenderedPageBreak/>
        <w:t>гражданской обороны и чрезвычайным ситуациям администрации города Ставрополя; консультанта комитета по делам гражданской обороны и чрезвычайным ситуациям администрации города Ставрополя,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roofErr w:type="gramEnd"/>
    </w:p>
    <w:p w:rsidR="00116FCF" w:rsidRDefault="00116FCF" w:rsidP="00116FCF">
      <w:pPr>
        <w:ind w:firstLine="709"/>
        <w:jc w:val="both"/>
        <w:rPr>
          <w:sz w:val="28"/>
          <w:szCs w:val="28"/>
        </w:rPr>
      </w:pPr>
      <w:r>
        <w:rPr>
          <w:sz w:val="28"/>
          <w:szCs w:val="28"/>
        </w:rPr>
        <w:t>наличие высшего образования;</w:t>
      </w:r>
    </w:p>
    <w:p w:rsidR="00116FCF" w:rsidRDefault="00116FCF" w:rsidP="00116FCF">
      <w:pPr>
        <w:ind w:firstLine="709"/>
        <w:jc w:val="both"/>
        <w:rPr>
          <w:sz w:val="28"/>
          <w:szCs w:val="28"/>
        </w:rPr>
      </w:pPr>
      <w:r>
        <w:rPr>
          <w:sz w:val="28"/>
          <w:szCs w:val="28"/>
        </w:rPr>
        <w:t>наличие не менее двух лет стажа муниципальной службы или не менее трех лет работы по специальности, направлению подготовки.</w:t>
      </w:r>
    </w:p>
    <w:p w:rsidR="00116FCF" w:rsidRDefault="00116FCF" w:rsidP="00116FCF">
      <w:pPr>
        <w:ind w:firstLine="709"/>
        <w:jc w:val="both"/>
        <w:rPr>
          <w:sz w:val="28"/>
          <w:szCs w:val="28"/>
        </w:rPr>
      </w:pPr>
      <w:r>
        <w:rPr>
          <w:sz w:val="28"/>
          <w:szCs w:val="28"/>
        </w:rPr>
        <w:t>Для лиц, имеющих диплом специалиста или магистра с отличием, в течение трех лет со дня выдачи такого диплома - не менее одного года стажа муниципальной службы или работы по специальности, направлению подготовки;</w:t>
      </w:r>
    </w:p>
    <w:p w:rsidR="00116FCF" w:rsidRDefault="00116FCF" w:rsidP="00116FCF">
      <w:pPr>
        <w:ind w:firstLine="709"/>
        <w:jc w:val="both"/>
        <w:rPr>
          <w:sz w:val="28"/>
          <w:szCs w:val="28"/>
        </w:rPr>
      </w:pPr>
      <w:proofErr w:type="gramStart"/>
      <w:r>
        <w:rPr>
          <w:sz w:val="28"/>
          <w:szCs w:val="28"/>
        </w:rPr>
        <w:t>знание Конституции Российской Федерации; Устава (Основного Закона) Ставропольского края; основ законодательства Российской Федерации и Ставропольского края о местном самоуправлении и муниципальной службы; основ государственного и муниципального управления; Устава муниципального образования города Ставрополя Ставропольского края; правовых актов, регламентирующих вопросы, соответствующие направлениям деятельности органа местного самоуправления города Ставрополя, применительно к исполнению должностных обязанностей муниципальной службы;</w:t>
      </w:r>
      <w:proofErr w:type="gramEnd"/>
      <w:r>
        <w:rPr>
          <w:sz w:val="28"/>
          <w:szCs w:val="28"/>
        </w:rPr>
        <w:t xml:space="preserve"> норм служебной, профессиональной этики и правила делового поведения;</w:t>
      </w:r>
    </w:p>
    <w:p w:rsidR="00116FCF" w:rsidRDefault="00116FCF" w:rsidP="00116FCF">
      <w:pPr>
        <w:ind w:firstLine="709"/>
        <w:jc w:val="both"/>
        <w:rPr>
          <w:sz w:val="28"/>
          <w:szCs w:val="28"/>
        </w:rPr>
      </w:pPr>
      <w:r>
        <w:rPr>
          <w:sz w:val="28"/>
          <w:szCs w:val="28"/>
        </w:rPr>
        <w:t>наличие профессиональных навыков: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делового и профессионального общения; анализа и систематизации информации, документов; подготовка профессиональных заключений и рекомендаций; подготовка заседаний, совещаний и других форм коллективного обсуждения.</w:t>
      </w:r>
    </w:p>
    <w:p w:rsidR="00116FCF" w:rsidRDefault="00116FCF" w:rsidP="00116FCF">
      <w:pPr>
        <w:ind w:firstLine="709"/>
        <w:jc w:val="both"/>
        <w:rPr>
          <w:sz w:val="28"/>
          <w:szCs w:val="28"/>
        </w:rPr>
      </w:pPr>
      <w:r>
        <w:rPr>
          <w:sz w:val="28"/>
          <w:szCs w:val="28"/>
        </w:rPr>
        <w:t>Гражданин (муниципальный служащий), изъявивший желание участвовать в отборе, представляет на бумажном  носителе в отдел кадрового обеспечения и защиты государственной тайны комитета по делам гражданской обороны и чрезвычайным ситуациям администрации города Ставрополя по адресу: г. Ставрополь, просп. Кулакова, 15</w:t>
      </w:r>
      <w:proofErr w:type="gramStart"/>
      <w:r>
        <w:rPr>
          <w:sz w:val="28"/>
          <w:szCs w:val="28"/>
        </w:rPr>
        <w:t xml:space="preserve"> Д</w:t>
      </w:r>
      <w:proofErr w:type="gramEnd"/>
      <w:r>
        <w:rPr>
          <w:sz w:val="28"/>
          <w:szCs w:val="28"/>
        </w:rPr>
        <w:t>, кабинет № 409, следующий документы:</w:t>
      </w:r>
    </w:p>
    <w:p w:rsidR="00116FCF" w:rsidRDefault="00116FCF" w:rsidP="00116FCF">
      <w:pPr>
        <w:ind w:firstLine="709"/>
        <w:jc w:val="both"/>
        <w:rPr>
          <w:sz w:val="28"/>
          <w:szCs w:val="28"/>
        </w:rPr>
      </w:pPr>
      <w:r>
        <w:rPr>
          <w:sz w:val="28"/>
          <w:szCs w:val="28"/>
        </w:rPr>
        <w:t>личное заявление на участие в отборе;</w:t>
      </w:r>
    </w:p>
    <w:p w:rsidR="00116FCF" w:rsidRDefault="00116FCF" w:rsidP="00116FCF">
      <w:pPr>
        <w:ind w:firstLine="709"/>
        <w:jc w:val="both"/>
        <w:rPr>
          <w:sz w:val="28"/>
          <w:szCs w:val="28"/>
        </w:rPr>
      </w:pPr>
      <w:r>
        <w:rPr>
          <w:sz w:val="28"/>
          <w:szCs w:val="28"/>
        </w:rPr>
        <w:t>собственноручно заполненную и подписанную анкету по форме, утвержденной распоряжением Правительства Российской Федерации от</w:t>
      </w:r>
      <w:r>
        <w:rPr>
          <w:sz w:val="28"/>
          <w:szCs w:val="28"/>
        </w:rPr>
        <w:br/>
        <w:t xml:space="preserve">26 мая </w:t>
      </w:r>
      <w:smartTag w:uri="urn:schemas-microsoft-com:office:smarttags" w:element="metricconverter">
        <w:smartTagPr>
          <w:attr w:name="ProductID" w:val="2005 г"/>
        </w:smartTagPr>
        <w:r>
          <w:rPr>
            <w:sz w:val="28"/>
            <w:szCs w:val="28"/>
          </w:rPr>
          <w:t>2005 г</w:t>
        </w:r>
      </w:smartTag>
      <w:r>
        <w:rPr>
          <w:sz w:val="28"/>
          <w:szCs w:val="28"/>
        </w:rPr>
        <w:t xml:space="preserve">. № 667-р, с приложением фотографии размером 3 </w:t>
      </w:r>
      <w:r>
        <w:rPr>
          <w:sz w:val="20"/>
          <w:szCs w:val="20"/>
        </w:rPr>
        <w:t xml:space="preserve">Х </w:t>
      </w:r>
      <w:r>
        <w:rPr>
          <w:sz w:val="28"/>
          <w:szCs w:val="28"/>
        </w:rPr>
        <w:t xml:space="preserve"> </w:t>
      </w:r>
      <w:smartTag w:uri="urn:schemas-microsoft-com:office:smarttags" w:element="metricconverter">
        <w:smartTagPr>
          <w:attr w:name="ProductID" w:val="4 см"/>
        </w:smartTagPr>
        <w:r>
          <w:rPr>
            <w:sz w:val="28"/>
            <w:szCs w:val="28"/>
          </w:rPr>
          <w:t>4 см</w:t>
        </w:r>
      </w:smartTag>
      <w:r>
        <w:rPr>
          <w:sz w:val="28"/>
          <w:szCs w:val="28"/>
        </w:rPr>
        <w:t xml:space="preserve"> без уголка;</w:t>
      </w:r>
    </w:p>
    <w:p w:rsidR="00116FCF" w:rsidRDefault="00116FCF" w:rsidP="00116FCF">
      <w:pPr>
        <w:ind w:firstLine="709"/>
        <w:jc w:val="both"/>
        <w:rPr>
          <w:sz w:val="28"/>
          <w:szCs w:val="28"/>
        </w:rPr>
      </w:pPr>
      <w:r>
        <w:rPr>
          <w:sz w:val="28"/>
          <w:szCs w:val="28"/>
        </w:rPr>
        <w:lastRenderedPageBreak/>
        <w:t>копию паспорта или заменяющего его документа, удостоверяющего личность претендента (соответствующий документ предъявляется лично по прибытию на конкурс);</w:t>
      </w:r>
    </w:p>
    <w:p w:rsidR="00116FCF" w:rsidRDefault="00116FCF" w:rsidP="00116FCF">
      <w:pPr>
        <w:ind w:firstLine="709"/>
        <w:jc w:val="both"/>
        <w:rPr>
          <w:sz w:val="28"/>
          <w:szCs w:val="28"/>
        </w:rPr>
      </w:pPr>
      <w:r>
        <w:rPr>
          <w:sz w:val="28"/>
          <w:szCs w:val="28"/>
        </w:rPr>
        <w:t>копии документов о профессиональном образовании, а также по желанию гражданина (муниципального служащего) – о дополнительном профессиональном образовании, о присвоении ученой степени, ученого звания, о повышении квалификации, заверенные нотариально или кадровой службой по месту работы (службы);</w:t>
      </w:r>
    </w:p>
    <w:p w:rsidR="00116FCF" w:rsidRDefault="00116FCF" w:rsidP="00116FCF">
      <w:pPr>
        <w:ind w:firstLine="709"/>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и трудовой стаж;</w:t>
      </w:r>
    </w:p>
    <w:p w:rsidR="00116FCF" w:rsidRDefault="00116FCF" w:rsidP="00116FCF">
      <w:pPr>
        <w:ind w:firstLine="709"/>
        <w:jc w:val="both"/>
        <w:rPr>
          <w:sz w:val="28"/>
          <w:szCs w:val="28"/>
        </w:rPr>
      </w:pPr>
      <w:proofErr w:type="gramStart"/>
      <w:r>
        <w:rPr>
          <w:sz w:val="28"/>
          <w:szCs w:val="28"/>
        </w:rPr>
        <w:t xml:space="preserve">документ об отсутствии у гражданина (муниципального служащего) заболевания, препятствующего поступлению на муниципальную службу или ее прохождению (заключение медицинского учреждения о наличии (отсутствии) заболевания, препятствующего поступлению на муниципальную службу или ее прохождению), по форме № 001-ГС/у, утвержденной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Pr>
            <w:sz w:val="28"/>
            <w:szCs w:val="28"/>
          </w:rPr>
          <w:t>2009 г</w:t>
        </w:r>
      </w:smartTag>
      <w:r>
        <w:rPr>
          <w:sz w:val="28"/>
          <w:szCs w:val="28"/>
        </w:rPr>
        <w:t>. № 984н.</w:t>
      </w:r>
      <w:proofErr w:type="gramEnd"/>
    </w:p>
    <w:p w:rsidR="00116FCF" w:rsidRDefault="00116FCF" w:rsidP="00116FCF">
      <w:pPr>
        <w:ind w:firstLine="709"/>
        <w:jc w:val="both"/>
        <w:rPr>
          <w:sz w:val="28"/>
          <w:szCs w:val="28"/>
        </w:rPr>
      </w:pPr>
      <w:r>
        <w:rPr>
          <w:sz w:val="28"/>
          <w:szCs w:val="28"/>
        </w:rPr>
        <w:t xml:space="preserve">Условия и порядок прохождения муниципальной службы осуществляется в соответствии с Федеральным законом  от 02 марта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br/>
        <w:t>№ 25-ФЗ «О муниципальной службе в Российской Федерации».</w:t>
      </w:r>
    </w:p>
    <w:p w:rsidR="00116FCF" w:rsidRDefault="00116FCF" w:rsidP="00116FCF">
      <w:pPr>
        <w:autoSpaceDE w:val="0"/>
        <w:autoSpaceDN w:val="0"/>
        <w:adjustRightInd w:val="0"/>
        <w:ind w:right="-30" w:firstLine="709"/>
        <w:jc w:val="both"/>
        <w:rPr>
          <w:rFonts w:eastAsia="Calibri"/>
          <w:sz w:val="28"/>
          <w:szCs w:val="28"/>
          <w:lang w:eastAsia="en-US"/>
        </w:rPr>
      </w:pPr>
      <w:r>
        <w:rPr>
          <w:sz w:val="28"/>
          <w:szCs w:val="28"/>
        </w:rPr>
        <w:t>Документы принимаются в течение 21 календарного дня со дня опубликования настоящего объявления включительно, ежедневно</w:t>
      </w:r>
      <w:r>
        <w:rPr>
          <w:sz w:val="28"/>
          <w:szCs w:val="28"/>
        </w:rPr>
        <w:br/>
        <w:t>с понедельника по пятницу с 09 час. 00 мин. до 18 час. 00 мин. (перерыв с</w:t>
      </w:r>
      <w:r>
        <w:rPr>
          <w:sz w:val="28"/>
          <w:szCs w:val="28"/>
        </w:rPr>
        <w:br/>
        <w:t>13 час. 00 мин. до 14. час. 00 мин.), кабинет № 409.</w:t>
      </w:r>
      <w:r>
        <w:rPr>
          <w:rFonts w:eastAsia="Calibri"/>
          <w:sz w:val="28"/>
          <w:szCs w:val="28"/>
          <w:lang w:eastAsia="en-US"/>
        </w:rPr>
        <w:t xml:space="preserve"> </w:t>
      </w:r>
    </w:p>
    <w:p w:rsidR="00116FCF" w:rsidRDefault="00116FCF" w:rsidP="00116FCF">
      <w:pPr>
        <w:autoSpaceDE w:val="0"/>
        <w:autoSpaceDN w:val="0"/>
        <w:adjustRightInd w:val="0"/>
        <w:ind w:right="-30" w:firstLine="709"/>
        <w:jc w:val="both"/>
        <w:rPr>
          <w:rFonts w:eastAsia="Calibri"/>
          <w:sz w:val="28"/>
          <w:szCs w:val="28"/>
          <w:lang w:eastAsia="en-US"/>
        </w:rPr>
      </w:pPr>
      <w:r>
        <w:rPr>
          <w:rFonts w:eastAsia="Calibri"/>
          <w:sz w:val="28"/>
          <w:szCs w:val="28"/>
          <w:lang w:eastAsia="en-US"/>
        </w:rPr>
        <w:t>Предполагаемая дата проведения конкурса - 22 декабря 2017 года.</w:t>
      </w:r>
    </w:p>
    <w:p w:rsidR="00116FCF" w:rsidRDefault="00116FCF" w:rsidP="00116FCF">
      <w:pPr>
        <w:ind w:firstLine="709"/>
        <w:jc w:val="both"/>
        <w:rPr>
          <w:sz w:val="28"/>
          <w:szCs w:val="28"/>
        </w:rPr>
      </w:pPr>
      <w:r>
        <w:rPr>
          <w:sz w:val="28"/>
          <w:szCs w:val="28"/>
        </w:rPr>
        <w:t xml:space="preserve">Место проведение конкурса: </w:t>
      </w:r>
      <w:proofErr w:type="gramStart"/>
      <w:r>
        <w:rPr>
          <w:sz w:val="28"/>
          <w:szCs w:val="28"/>
        </w:rPr>
        <w:t>г</w:t>
      </w:r>
      <w:proofErr w:type="gramEnd"/>
      <w:r>
        <w:rPr>
          <w:sz w:val="28"/>
          <w:szCs w:val="28"/>
        </w:rPr>
        <w:t>. Ставрополь, просп. Кулакова,15Д.</w:t>
      </w:r>
    </w:p>
    <w:p w:rsidR="00116FCF" w:rsidRDefault="00116FCF" w:rsidP="00116FCF">
      <w:pPr>
        <w:autoSpaceDE w:val="0"/>
        <w:autoSpaceDN w:val="0"/>
        <w:adjustRightInd w:val="0"/>
        <w:ind w:right="-30" w:firstLine="709"/>
        <w:jc w:val="both"/>
        <w:rPr>
          <w:rFonts w:eastAsia="Calibri"/>
          <w:sz w:val="28"/>
          <w:szCs w:val="28"/>
          <w:lang w:eastAsia="en-US"/>
        </w:rPr>
      </w:pPr>
      <w:r>
        <w:rPr>
          <w:rFonts w:eastAsia="Calibri"/>
          <w:sz w:val="28"/>
          <w:szCs w:val="28"/>
          <w:lang w:eastAsia="en-US"/>
        </w:rPr>
        <w:t>Информацию о порядке проведения отбора можно уточнить в отделе кадрового обеспечения и защиты государственной тайны комитета по делам гражданской обороны и чрезвычайным ситуациям администрации города Ставрополя по телефону: 56-44-32, 71-55-03</w:t>
      </w:r>
    </w:p>
    <w:p w:rsidR="00116FCF" w:rsidRDefault="00116FCF" w:rsidP="00116FCF">
      <w:pPr>
        <w:spacing w:line="360" w:lineRule="auto"/>
        <w:rPr>
          <w:sz w:val="28"/>
          <w:szCs w:val="28"/>
        </w:rPr>
      </w:pPr>
    </w:p>
    <w:p w:rsidR="00116FCF" w:rsidRDefault="00116FCF" w:rsidP="00116FCF">
      <w:pPr>
        <w:spacing w:line="240" w:lineRule="exact"/>
        <w:jc w:val="center"/>
        <w:rPr>
          <w:sz w:val="28"/>
          <w:szCs w:val="28"/>
        </w:rPr>
      </w:pPr>
      <w:r>
        <w:rPr>
          <w:sz w:val="28"/>
          <w:szCs w:val="28"/>
        </w:rPr>
        <w:t>ПОРЯДОК</w:t>
      </w:r>
    </w:p>
    <w:p w:rsidR="00116FCF" w:rsidRDefault="00116FCF" w:rsidP="00116FCF">
      <w:pPr>
        <w:pStyle w:val="HTML"/>
        <w:spacing w:line="240" w:lineRule="exact"/>
        <w:jc w:val="center"/>
        <w:rPr>
          <w:rFonts w:ascii="Times New Roman" w:hAnsi="Times New Roman" w:cs="Times New Roman"/>
          <w:sz w:val="28"/>
          <w:szCs w:val="28"/>
        </w:rPr>
      </w:pPr>
      <w:r>
        <w:rPr>
          <w:rFonts w:ascii="Times New Roman" w:hAnsi="Times New Roman" w:cs="Times New Roman"/>
          <w:sz w:val="28"/>
          <w:szCs w:val="28"/>
        </w:rPr>
        <w:t>проведения отбора лиц, претендующих на включение в кадровый резерв</w:t>
      </w:r>
    </w:p>
    <w:p w:rsidR="00116FCF" w:rsidRDefault="00116FCF" w:rsidP="00116FCF">
      <w:pPr>
        <w:pStyle w:val="HTML"/>
        <w:spacing w:line="240" w:lineRule="exact"/>
        <w:jc w:val="center"/>
        <w:rPr>
          <w:rFonts w:ascii="Times New Roman" w:hAnsi="Times New Roman" w:cs="Times New Roman"/>
          <w:sz w:val="28"/>
          <w:szCs w:val="28"/>
        </w:rPr>
      </w:pPr>
      <w:r>
        <w:rPr>
          <w:rFonts w:ascii="Times New Roman" w:hAnsi="Times New Roman" w:cs="Times New Roman"/>
          <w:sz w:val="28"/>
          <w:szCs w:val="28"/>
        </w:rPr>
        <w:t>для замещения вакантных должностей муниципальной службы</w:t>
      </w:r>
    </w:p>
    <w:p w:rsidR="00116FCF" w:rsidRDefault="00116FCF" w:rsidP="00116FCF">
      <w:pPr>
        <w:pStyle w:val="HTM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в комитете по делам гражданской обороны и чрезвычайным ситуациям администрации города Ставрополя </w:t>
      </w:r>
    </w:p>
    <w:p w:rsidR="00116FCF" w:rsidRDefault="00116FCF" w:rsidP="00116FCF">
      <w:pPr>
        <w:pStyle w:val="HTML"/>
        <w:jc w:val="center"/>
        <w:rPr>
          <w:rFonts w:ascii="Times New Roman" w:hAnsi="Times New Roman" w:cs="Times New Roman"/>
          <w:sz w:val="28"/>
          <w:szCs w:val="28"/>
        </w:rPr>
      </w:pP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proofErr w:type="gramStart"/>
      <w:r>
        <w:rPr>
          <w:rFonts w:ascii="Times New Roman" w:eastAsia="Calibri" w:hAnsi="Times New Roman"/>
          <w:sz w:val="28"/>
          <w:szCs w:val="28"/>
          <w:lang w:eastAsia="en-US"/>
        </w:rPr>
        <w:t xml:space="preserve">Настоящий Порядок </w:t>
      </w:r>
      <w:r>
        <w:rPr>
          <w:rFonts w:ascii="Times New Roman" w:hAnsi="Times New Roman"/>
          <w:sz w:val="28"/>
          <w:szCs w:val="28"/>
        </w:rPr>
        <w:t>проведения отбора лиц,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w:t>
      </w:r>
      <w:r>
        <w:rPr>
          <w:rFonts w:ascii="Times New Roman" w:hAnsi="Times New Roman"/>
          <w:sz w:val="28"/>
          <w:szCs w:val="28"/>
        </w:rPr>
        <w:br/>
        <w:t>(далее – Порядок)</w:t>
      </w:r>
      <w:r>
        <w:rPr>
          <w:rFonts w:ascii="Times New Roman" w:eastAsia="Calibri" w:hAnsi="Times New Roman"/>
          <w:sz w:val="28"/>
          <w:szCs w:val="28"/>
          <w:lang w:eastAsia="en-US"/>
        </w:rPr>
        <w:t xml:space="preserve"> определяет организацию и этапы проведения </w:t>
      </w:r>
      <w:r>
        <w:rPr>
          <w:rFonts w:ascii="Times New Roman" w:hAnsi="Times New Roman"/>
          <w:sz w:val="28"/>
          <w:szCs w:val="28"/>
        </w:rPr>
        <w:t xml:space="preserve">отбора лиц, претендующих на включение в кадровый резерв для замещения вакантных должностей муниципальной службы в комитете по делам гражданской </w:t>
      </w:r>
      <w:r>
        <w:rPr>
          <w:rFonts w:ascii="Times New Roman" w:hAnsi="Times New Roman"/>
          <w:sz w:val="28"/>
          <w:szCs w:val="28"/>
        </w:rPr>
        <w:lastRenderedPageBreak/>
        <w:t>обороны и чрезвычайным ситуациям администрации</w:t>
      </w:r>
      <w:proofErr w:type="gramEnd"/>
      <w:r>
        <w:rPr>
          <w:rFonts w:ascii="Times New Roman" w:hAnsi="Times New Roman"/>
          <w:sz w:val="28"/>
          <w:szCs w:val="28"/>
        </w:rPr>
        <w:t xml:space="preserve"> города Ставрополя</w:t>
      </w:r>
      <w:r>
        <w:rPr>
          <w:rFonts w:ascii="Times New Roman" w:eastAsia="Calibri" w:hAnsi="Times New Roman"/>
          <w:sz w:val="28"/>
          <w:szCs w:val="28"/>
          <w:lang w:eastAsia="en-US"/>
        </w:rPr>
        <w:t xml:space="preserve"> (далее соответственно – отбор, отбор претендентов, кадровый резерв).</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proofErr w:type="gramStart"/>
      <w:r>
        <w:rPr>
          <w:rFonts w:ascii="Times New Roman" w:eastAsia="Calibri" w:hAnsi="Times New Roman"/>
          <w:sz w:val="28"/>
          <w:szCs w:val="28"/>
          <w:lang w:eastAsia="en-US"/>
        </w:rPr>
        <w:t xml:space="preserve">Отбор претендентов </w:t>
      </w:r>
      <w:r>
        <w:rPr>
          <w:rFonts w:ascii="Times New Roman" w:hAnsi="Times New Roman"/>
          <w:sz w:val="28"/>
          <w:szCs w:val="28"/>
        </w:rPr>
        <w:t xml:space="preserve">осуществляется </w:t>
      </w:r>
      <w:r>
        <w:rPr>
          <w:rFonts w:ascii="Times New Roman" w:eastAsia="Calibri" w:hAnsi="Times New Roman"/>
          <w:sz w:val="28"/>
          <w:szCs w:val="28"/>
          <w:lang w:eastAsia="en-US"/>
        </w:rPr>
        <w:t>комиссией по формированию</w:t>
      </w:r>
      <w:r>
        <w:rPr>
          <w:rFonts w:ascii="Times New Roman" w:hAnsi="Times New Roman"/>
          <w:sz w:val="28"/>
          <w:szCs w:val="28"/>
        </w:rPr>
        <w:t xml:space="preserve"> кадрового резерва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 (далее </w:t>
      </w:r>
      <w:r>
        <w:rPr>
          <w:rFonts w:ascii="Times New Roman" w:eastAsia="Calibri" w:hAnsi="Times New Roman"/>
          <w:sz w:val="28"/>
          <w:szCs w:val="28"/>
          <w:lang w:eastAsia="en-US"/>
        </w:rPr>
        <w:t>–</w:t>
      </w:r>
      <w:r>
        <w:rPr>
          <w:rFonts w:ascii="Times New Roman" w:hAnsi="Times New Roman"/>
          <w:sz w:val="28"/>
          <w:szCs w:val="28"/>
        </w:rPr>
        <w:t xml:space="preserve"> комиссия) и</w:t>
      </w:r>
      <w:r>
        <w:rPr>
          <w:rFonts w:ascii="Times New Roman" w:eastAsia="Calibri" w:hAnsi="Times New Roman"/>
          <w:sz w:val="28"/>
          <w:szCs w:val="28"/>
          <w:lang w:eastAsia="en-US"/>
        </w:rPr>
        <w:t xml:space="preserve"> заключается в оценке профессионального уровня граждан и муниципальных служащих комитета по делам гражданской обороны и чрезвычайным ситуациям администрации города Ставрополя (далее – претенденты), допущенных к участию в отборе, их соответствия установленным квалификационным</w:t>
      </w:r>
      <w:proofErr w:type="gramEnd"/>
      <w:r>
        <w:rPr>
          <w:rFonts w:ascii="Times New Roman" w:eastAsia="Calibri" w:hAnsi="Times New Roman"/>
          <w:sz w:val="28"/>
          <w:szCs w:val="28"/>
          <w:lang w:eastAsia="en-US"/>
        </w:rPr>
        <w:t xml:space="preserve"> требованиям к замещению должности муниципальной службы в комитете по делам гражданской обороны и чрезвычайным ситуациям администрации города Ставрополя (далее – Комитет), на </w:t>
      </w:r>
      <w:proofErr w:type="gramStart"/>
      <w:r>
        <w:rPr>
          <w:rFonts w:ascii="Times New Roman" w:eastAsia="Calibri" w:hAnsi="Times New Roman"/>
          <w:sz w:val="28"/>
          <w:szCs w:val="28"/>
          <w:lang w:eastAsia="en-US"/>
        </w:rPr>
        <w:t>которую</w:t>
      </w:r>
      <w:proofErr w:type="gramEnd"/>
      <w:r>
        <w:rPr>
          <w:rFonts w:ascii="Times New Roman" w:eastAsia="Calibri" w:hAnsi="Times New Roman"/>
          <w:sz w:val="28"/>
          <w:szCs w:val="28"/>
          <w:lang w:eastAsia="en-US"/>
        </w:rPr>
        <w:t xml:space="preserve"> формируется кадровый резерв.</w:t>
      </w:r>
    </w:p>
    <w:p w:rsidR="00116FCF" w:rsidRDefault="00116FCF" w:rsidP="00116FCF">
      <w:pPr>
        <w:tabs>
          <w:tab w:val="left" w:pos="993"/>
        </w:tabs>
        <w:autoSpaceDE w:val="0"/>
        <w:autoSpaceDN w:val="0"/>
        <w:adjustRightInd w:val="0"/>
        <w:ind w:firstLine="709"/>
        <w:jc w:val="both"/>
        <w:outlineLvl w:val="0"/>
        <w:rPr>
          <w:sz w:val="28"/>
          <w:szCs w:val="28"/>
        </w:rPr>
      </w:pPr>
      <w:r>
        <w:rPr>
          <w:sz w:val="28"/>
          <w:szCs w:val="28"/>
        </w:rPr>
        <w:t xml:space="preserve">Отбор </w:t>
      </w:r>
      <w:r>
        <w:rPr>
          <w:rFonts w:eastAsia="Calibri"/>
          <w:sz w:val="28"/>
          <w:szCs w:val="28"/>
          <w:lang w:eastAsia="en-US"/>
        </w:rPr>
        <w:t>муниципальных служащих Комитета</w:t>
      </w:r>
      <w:r>
        <w:rPr>
          <w:sz w:val="28"/>
          <w:szCs w:val="28"/>
        </w:rPr>
        <w:t>, претендующих на включение в кадровый резерв, осуществляется на общих основаниях.</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proofErr w:type="gramStart"/>
      <w:r>
        <w:rPr>
          <w:rFonts w:ascii="Times New Roman" w:eastAsia="Calibri" w:hAnsi="Times New Roman"/>
          <w:sz w:val="28"/>
          <w:szCs w:val="28"/>
          <w:lang w:eastAsia="en-US"/>
        </w:rPr>
        <w:t>Право на участие в отборе имеют граждане, достигшие возраста</w:t>
      </w:r>
      <w:r>
        <w:rPr>
          <w:rFonts w:ascii="Times New Roman" w:eastAsia="Calibri" w:hAnsi="Times New Roman"/>
          <w:sz w:val="28"/>
          <w:szCs w:val="28"/>
          <w:lang w:eastAsia="en-US"/>
        </w:rPr>
        <w:br/>
        <w:t xml:space="preserve">18 лет, владеющие государственным языком Российской Федерации и соответствующие установленным квалификационным требованиям к замещению вакантной должности муниципальной службы в Комитете, на которую формируется кадровый резерв, при отсутствии обстоятельств, указанных в статье 13 Федерального закона от 02 марта </w:t>
      </w:r>
      <w:smartTag w:uri="urn:schemas-microsoft-com:office:smarttags" w:element="metricconverter">
        <w:smartTagPr>
          <w:attr w:name="ProductID" w:val="2007 г"/>
        </w:smartTagPr>
        <w:r>
          <w:rPr>
            <w:rFonts w:ascii="Times New Roman" w:eastAsia="Calibri" w:hAnsi="Times New Roman"/>
            <w:sz w:val="28"/>
            <w:szCs w:val="28"/>
            <w:lang w:eastAsia="en-US"/>
          </w:rPr>
          <w:t>2007 г</w:t>
        </w:r>
      </w:smartTag>
      <w:r>
        <w:rPr>
          <w:rFonts w:ascii="Times New Roman" w:eastAsia="Calibri" w:hAnsi="Times New Roman"/>
          <w:sz w:val="28"/>
          <w:szCs w:val="28"/>
          <w:lang w:eastAsia="en-US"/>
        </w:rPr>
        <w:t>. № 25-ФЗ</w:t>
      </w:r>
      <w:r>
        <w:rPr>
          <w:rFonts w:ascii="Times New Roman" w:eastAsia="Calibri" w:hAnsi="Times New Roman"/>
          <w:sz w:val="28"/>
          <w:szCs w:val="28"/>
          <w:lang w:eastAsia="en-US"/>
        </w:rPr>
        <w:br/>
        <w:t>«О муниципальной службе в Российской Федерации» в качестве ограничений, связанных с</w:t>
      </w:r>
      <w:proofErr w:type="gramEnd"/>
      <w:r>
        <w:rPr>
          <w:rFonts w:ascii="Times New Roman" w:eastAsia="Calibri" w:hAnsi="Times New Roman"/>
          <w:sz w:val="28"/>
          <w:szCs w:val="28"/>
          <w:lang w:eastAsia="en-US"/>
        </w:rPr>
        <w:t xml:space="preserve"> поступлением на муниципальную службу и ее прохождением.</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Решение о проведении отбора претендентов принимается руководителем комитета по делам гражданской обороны и чрезвычайным ситуациям администрации города Ставрополя (далее – руководитель комитета) и оформляется приказом руководителя комитета.</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Отбор проводится в два этапа.</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На первом этапе отбора:</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Отдел кадрового обеспечения и защиты государственной тайны Комитета публикует в газете «Вечерний Ставрополь» и размещает на официальном сайте (портале) Комитета в информационно-телекоммуникационной сети «Интернет» объявление о начале проведения отбора претендентов на включение в кадровый резерв </w:t>
      </w:r>
      <w:r>
        <w:rPr>
          <w:rFonts w:ascii="Times New Roman" w:hAnsi="Times New Roman"/>
          <w:sz w:val="28"/>
          <w:szCs w:val="28"/>
        </w:rPr>
        <w:t>и</w:t>
      </w:r>
      <w:r>
        <w:rPr>
          <w:rFonts w:ascii="Times New Roman" w:eastAsia="Calibri" w:hAnsi="Times New Roman"/>
          <w:sz w:val="28"/>
          <w:szCs w:val="28"/>
          <w:lang w:eastAsia="en-US"/>
        </w:rPr>
        <w:t xml:space="preserve"> приеме документов для участия в отборе.</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Объявление должно содержать следующую информацию:</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должностей муниципальной службы, на которые формируется кадровый резерв с указанием квалификационных требований к должностям;</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перечень представляемых претендентами документов;</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срок представления документов, время и место их приема;</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предполагаемую дату проведения отбора;</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условия прохождения муниципальной службы;</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место и порядок проведения отбора.</w:t>
      </w:r>
    </w:p>
    <w:p w:rsidR="00116FCF" w:rsidRDefault="00116FCF" w:rsidP="00116FCF">
      <w:pPr>
        <w:tabs>
          <w:tab w:val="left" w:pos="708"/>
        </w:tabs>
        <w:autoSpaceDE w:val="0"/>
        <w:autoSpaceDN w:val="0"/>
        <w:adjustRightInd w:val="0"/>
        <w:ind w:firstLine="708"/>
        <w:jc w:val="both"/>
        <w:outlineLvl w:val="0"/>
        <w:rPr>
          <w:rFonts w:eastAsia="Calibri"/>
          <w:sz w:val="28"/>
          <w:szCs w:val="28"/>
          <w:lang w:eastAsia="en-US"/>
        </w:rPr>
      </w:pPr>
      <w:r>
        <w:rPr>
          <w:rFonts w:eastAsia="Calibri"/>
          <w:sz w:val="28"/>
          <w:szCs w:val="28"/>
          <w:lang w:eastAsia="en-US"/>
        </w:rPr>
        <w:t>Претендент, изъявивший желание участвовать в отборе, представляет на бумажном носителе в комиссию следующие документы:</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личное заявление на участие в отборе по форме согласно приложению к настоящему Порядку;</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собственноручно заполненную и подписанную анкету по</w:t>
      </w:r>
      <w:r>
        <w:rPr>
          <w:rFonts w:ascii="Times New Roman" w:hAnsi="Times New Roman"/>
          <w:sz w:val="28"/>
          <w:szCs w:val="28"/>
        </w:rPr>
        <w:t xml:space="preserve"> форме, </w:t>
      </w:r>
      <w:r>
        <w:rPr>
          <w:rFonts w:ascii="Times New Roman" w:eastAsia="Calibri" w:hAnsi="Times New Roman"/>
          <w:sz w:val="28"/>
          <w:szCs w:val="28"/>
          <w:lang w:eastAsia="en-US"/>
        </w:rPr>
        <w:t>утвержденной распоряжением Правительства Российской Федерации</w:t>
      </w:r>
      <w:r>
        <w:rPr>
          <w:rFonts w:ascii="Times New Roman" w:eastAsia="Calibri" w:hAnsi="Times New Roman"/>
          <w:sz w:val="28"/>
          <w:szCs w:val="28"/>
          <w:lang w:eastAsia="en-US"/>
        </w:rPr>
        <w:br/>
        <w:t xml:space="preserve">от 26 мая </w:t>
      </w:r>
      <w:smartTag w:uri="urn:schemas-microsoft-com:office:smarttags" w:element="metricconverter">
        <w:smartTagPr>
          <w:attr w:name="ProductID" w:val="2005 г"/>
        </w:smartTagPr>
        <w:r>
          <w:rPr>
            <w:rFonts w:ascii="Times New Roman" w:eastAsia="Calibri" w:hAnsi="Times New Roman"/>
            <w:sz w:val="28"/>
            <w:szCs w:val="28"/>
            <w:lang w:eastAsia="en-US"/>
          </w:rPr>
          <w:t>2005 г</w:t>
        </w:r>
      </w:smartTag>
      <w:r>
        <w:rPr>
          <w:rFonts w:ascii="Times New Roman" w:eastAsia="Calibri" w:hAnsi="Times New Roman"/>
          <w:sz w:val="28"/>
          <w:szCs w:val="28"/>
          <w:lang w:eastAsia="en-US"/>
        </w:rPr>
        <w:t xml:space="preserve">. № 667-р, с приложением фотографии размером 3 </w:t>
      </w:r>
      <w:proofErr w:type="spellStart"/>
      <w:r>
        <w:rPr>
          <w:rFonts w:ascii="Times New Roman" w:eastAsia="Calibri" w:hAnsi="Times New Roman"/>
          <w:sz w:val="28"/>
          <w:szCs w:val="28"/>
          <w:lang w:eastAsia="en-US"/>
        </w:rPr>
        <w:t>x</w:t>
      </w:r>
      <w:proofErr w:type="spellEnd"/>
      <w:r>
        <w:rPr>
          <w:rFonts w:ascii="Times New Roman" w:eastAsia="Calibri" w:hAnsi="Times New Roman"/>
          <w:sz w:val="28"/>
          <w:szCs w:val="28"/>
          <w:lang w:eastAsia="en-US"/>
        </w:rPr>
        <w:t xml:space="preserve"> </w:t>
      </w:r>
      <w:smartTag w:uri="urn:schemas-microsoft-com:office:smarttags" w:element="metricconverter">
        <w:smartTagPr>
          <w:attr w:name="ProductID" w:val="4 см"/>
        </w:smartTagPr>
        <w:r>
          <w:rPr>
            <w:rFonts w:ascii="Times New Roman" w:eastAsia="Calibri" w:hAnsi="Times New Roman"/>
            <w:sz w:val="28"/>
            <w:szCs w:val="28"/>
            <w:lang w:eastAsia="en-US"/>
          </w:rPr>
          <w:t>4 см</w:t>
        </w:r>
      </w:smartTag>
      <w:r>
        <w:rPr>
          <w:rFonts w:ascii="Times New Roman" w:eastAsia="Calibri" w:hAnsi="Times New Roman"/>
          <w:sz w:val="28"/>
          <w:szCs w:val="28"/>
          <w:lang w:eastAsia="en-US"/>
        </w:rPr>
        <w:t xml:space="preserve"> без уголка;</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копию паспорта или заменяющего его документа, удостоверяющего личность претендента (соответствующий документ предъявляется лично по прибытии для участия во втором этапе отбора);</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копии документов о профессиональном образовании, а также по желанию претендента – о дополнительном профессиональном образовании,  о присвоении ученой степени, ученого звания, о повышении квалификации, заверенные нотариально или кадровой службой по месту работы (службы);</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и трудовой стаж;</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документ об отсутствии у гражданина заболевания, препятствующего поступлению на муниципальную службу или ее прохождению (заключение медицинского учреждения о наличии (отсутствии) заболевания, препятствующего поступлению на муниципальную службу или ее прохождению) по </w:t>
      </w:r>
      <w:hyperlink r:id="rId5" w:history="1">
        <w:r>
          <w:rPr>
            <w:rStyle w:val="a3"/>
            <w:rFonts w:eastAsia="Calibri"/>
            <w:color w:val="auto"/>
            <w:sz w:val="28"/>
            <w:szCs w:val="28"/>
            <w:u w:val="none"/>
            <w:lang w:eastAsia="en-US"/>
          </w:rPr>
          <w:t>форме</w:t>
        </w:r>
      </w:hyperlink>
      <w:r>
        <w:rPr>
          <w:sz w:val="28"/>
          <w:szCs w:val="28"/>
        </w:rPr>
        <w:t xml:space="preserve"> № 001-ГС/у</w:t>
      </w:r>
      <w:r>
        <w:rPr>
          <w:rFonts w:eastAsia="Calibri"/>
          <w:sz w:val="28"/>
          <w:szCs w:val="28"/>
          <w:lang w:eastAsia="en-US"/>
        </w:rPr>
        <w:t>, утвержденной приказом Министерства здравоохранения и социального развития Российской Федерации</w:t>
      </w:r>
      <w:r>
        <w:rPr>
          <w:rFonts w:eastAsia="Calibri"/>
          <w:sz w:val="28"/>
          <w:szCs w:val="28"/>
          <w:lang w:eastAsia="en-US"/>
        </w:rPr>
        <w:br/>
        <w:t xml:space="preserve">от 14 декабря </w:t>
      </w:r>
      <w:smartTag w:uri="urn:schemas-microsoft-com:office:smarttags" w:element="metricconverter">
        <w:smartTagPr>
          <w:attr w:name="ProductID" w:val="2009 г"/>
        </w:smartTagPr>
        <w:r>
          <w:rPr>
            <w:rFonts w:eastAsia="Calibri"/>
            <w:sz w:val="28"/>
            <w:szCs w:val="28"/>
            <w:lang w:eastAsia="en-US"/>
          </w:rPr>
          <w:t>2009 г</w:t>
        </w:r>
      </w:smartTag>
      <w:r>
        <w:rPr>
          <w:rFonts w:eastAsia="Calibri"/>
          <w:sz w:val="28"/>
          <w:szCs w:val="28"/>
          <w:lang w:eastAsia="en-US"/>
        </w:rPr>
        <w:t>. № 984н.</w:t>
      </w:r>
      <w:proofErr w:type="gramEnd"/>
    </w:p>
    <w:p w:rsidR="00116FCF" w:rsidRDefault="00116FCF" w:rsidP="00116FCF">
      <w:pPr>
        <w:pStyle w:val="a4"/>
        <w:numPr>
          <w:ilvl w:val="1"/>
          <w:numId w:val="1"/>
        </w:numPr>
        <w:tabs>
          <w:tab w:val="left" w:pos="1134"/>
        </w:tabs>
        <w:autoSpaceDE w:val="0"/>
        <w:autoSpaceDN w:val="0"/>
        <w:adjustRightInd w:val="0"/>
        <w:spacing w:after="0" w:line="240" w:lineRule="auto"/>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Комиссия</w:t>
      </w:r>
      <w:r>
        <w:rPr>
          <w:rFonts w:ascii="Times New Roman" w:eastAsia="Calibri" w:hAnsi="Times New Roman"/>
          <w:sz w:val="28"/>
          <w:szCs w:val="28"/>
          <w:lang w:val="en-US" w:eastAsia="en-US"/>
        </w:rPr>
        <w:t>:</w:t>
      </w:r>
    </w:p>
    <w:p w:rsidR="00116FCF" w:rsidRDefault="00116FCF" w:rsidP="00116FCF">
      <w:pPr>
        <w:pStyle w:val="a4"/>
        <w:numPr>
          <w:ilvl w:val="2"/>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Осуществляет прием документов для участия в отборе в течение 21 календарного дня со дня опубликования объявления об их приеме с выдачей претенденту расписки с указанием перечня принятых документов.</w:t>
      </w:r>
    </w:p>
    <w:p w:rsidR="00116FCF" w:rsidRDefault="00116FCF" w:rsidP="00116FCF">
      <w:pPr>
        <w:tabs>
          <w:tab w:val="left" w:pos="1134"/>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Несвоевременное представление документов для участия в отборе или их представление не в полном объеме является основанием для отказа претенденту в их приеме.</w:t>
      </w:r>
    </w:p>
    <w:p w:rsidR="00116FCF" w:rsidRDefault="00116FCF" w:rsidP="00116FCF">
      <w:pPr>
        <w:pStyle w:val="a4"/>
        <w:numPr>
          <w:ilvl w:val="2"/>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Проверяет полноту и правильность оформления представленных претендентами документов для участия в отборе, а также достоверность и соответствие действительности содержащихся в них сведений в течение</w:t>
      </w:r>
      <w:r>
        <w:rPr>
          <w:rFonts w:ascii="Times New Roman" w:eastAsia="Calibri" w:hAnsi="Times New Roman"/>
          <w:sz w:val="28"/>
          <w:szCs w:val="28"/>
          <w:lang w:eastAsia="en-US"/>
        </w:rPr>
        <w:br/>
        <w:t>5 рабочих дней со дня окончания срока приема документов.</w:t>
      </w:r>
    </w:p>
    <w:p w:rsidR="00116FCF" w:rsidRDefault="00116FCF" w:rsidP="00116FCF">
      <w:pPr>
        <w:pStyle w:val="a4"/>
        <w:numPr>
          <w:ilvl w:val="2"/>
          <w:numId w:val="1"/>
        </w:numPr>
        <w:tabs>
          <w:tab w:val="left" w:pos="1134"/>
        </w:tabs>
        <w:autoSpaceDE w:val="0"/>
        <w:autoSpaceDN w:val="0"/>
        <w:adjustRightInd w:val="0"/>
        <w:spacing w:after="0" w:line="240" w:lineRule="auto"/>
        <w:ind w:left="0" w:firstLine="710"/>
        <w:jc w:val="both"/>
        <w:outlineLvl w:val="0"/>
        <w:rPr>
          <w:rFonts w:ascii="Times New Roman" w:hAnsi="Times New Roman"/>
          <w:sz w:val="28"/>
          <w:szCs w:val="28"/>
        </w:rPr>
      </w:pPr>
      <w:r>
        <w:rPr>
          <w:rFonts w:ascii="Times New Roman" w:hAnsi="Times New Roman"/>
          <w:sz w:val="28"/>
          <w:szCs w:val="28"/>
        </w:rPr>
        <w:t>Рассматривает документы претендентов, предусмотренные подпунктом 6.1 пункта 6 настоящего Порядка, и о</w:t>
      </w:r>
      <w:r>
        <w:rPr>
          <w:rFonts w:ascii="Times New Roman" w:eastAsia="Calibri" w:hAnsi="Times New Roman"/>
          <w:sz w:val="28"/>
          <w:szCs w:val="28"/>
          <w:lang w:eastAsia="en-US"/>
        </w:rPr>
        <w:t>пределяет соответствие претендентов квалификационным и иным требованиям к замещению должностей муниципальной службы, на которые формируется кадровый резерв.</w:t>
      </w:r>
    </w:p>
    <w:p w:rsidR="00116FCF" w:rsidRDefault="00116FCF" w:rsidP="00116FCF">
      <w:pPr>
        <w:pStyle w:val="a4"/>
        <w:tabs>
          <w:tab w:val="left" w:pos="993"/>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lastRenderedPageBreak/>
        <w:t>Претендент не допускается к участию во втором этапе отбора в случаях:</w:t>
      </w:r>
    </w:p>
    <w:p w:rsidR="00116FCF" w:rsidRDefault="00116FCF" w:rsidP="00116FCF">
      <w:pPr>
        <w:pStyle w:val="a4"/>
        <w:tabs>
          <w:tab w:val="left" w:pos="708"/>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представления подложных документов или сообщения заведомо ложных сведений;</w:t>
      </w:r>
    </w:p>
    <w:p w:rsidR="00116FCF" w:rsidRDefault="00116FCF" w:rsidP="00116FCF">
      <w:pPr>
        <w:pStyle w:val="a4"/>
        <w:tabs>
          <w:tab w:val="left" w:pos="708"/>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несоответствия претендента установленным квалификационным требованиям к замещению должности муниципальной службы, на которую проводится отбор;</w:t>
      </w:r>
    </w:p>
    <w:p w:rsidR="00116FCF" w:rsidRDefault="00116FCF" w:rsidP="00116FCF">
      <w:pPr>
        <w:pStyle w:val="a4"/>
        <w:tabs>
          <w:tab w:val="left" w:pos="708"/>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наличия ограничений, установленных в статье 13 Федерального закона от 02 марта </w:t>
      </w:r>
      <w:smartTag w:uri="urn:schemas-microsoft-com:office:smarttags" w:element="metricconverter">
        <w:smartTagPr>
          <w:attr w:name="ProductID" w:val="2007 г"/>
        </w:smartTagPr>
        <w:r>
          <w:rPr>
            <w:rFonts w:ascii="Times New Roman" w:eastAsia="Calibri" w:hAnsi="Times New Roman"/>
            <w:sz w:val="28"/>
            <w:szCs w:val="28"/>
            <w:lang w:eastAsia="en-US"/>
          </w:rPr>
          <w:t>2007 г</w:t>
        </w:r>
      </w:smartTag>
      <w:r>
        <w:rPr>
          <w:rFonts w:ascii="Times New Roman" w:eastAsia="Calibri" w:hAnsi="Times New Roman"/>
          <w:sz w:val="28"/>
          <w:szCs w:val="28"/>
          <w:lang w:eastAsia="en-US"/>
        </w:rPr>
        <w:t>. № 25-ФЗ «О муниципальной службе в Российской Федерации» для поступления на муниципальную службу и ее прохождения.</w:t>
      </w:r>
    </w:p>
    <w:p w:rsidR="00116FCF" w:rsidRDefault="00116FCF" w:rsidP="00116FCF">
      <w:pPr>
        <w:pStyle w:val="a4"/>
        <w:numPr>
          <w:ilvl w:val="2"/>
          <w:numId w:val="1"/>
        </w:numPr>
        <w:tabs>
          <w:tab w:val="left" w:pos="1134"/>
        </w:tabs>
        <w:autoSpaceDE w:val="0"/>
        <w:autoSpaceDN w:val="0"/>
        <w:adjustRightInd w:val="0"/>
        <w:spacing w:after="0" w:line="240" w:lineRule="auto"/>
        <w:ind w:left="0" w:firstLine="710"/>
        <w:jc w:val="both"/>
        <w:outlineLvl w:val="0"/>
        <w:rPr>
          <w:rFonts w:ascii="Times New Roman" w:hAnsi="Times New Roman"/>
          <w:sz w:val="28"/>
          <w:szCs w:val="28"/>
        </w:rPr>
      </w:pPr>
      <w:r>
        <w:rPr>
          <w:rFonts w:ascii="Times New Roman" w:hAnsi="Times New Roman"/>
          <w:sz w:val="28"/>
          <w:szCs w:val="28"/>
        </w:rPr>
        <w:t>Принимает следующие решения</w:t>
      </w:r>
      <w:r>
        <w:rPr>
          <w:rFonts w:ascii="Times New Roman" w:hAnsi="Times New Roman"/>
          <w:sz w:val="28"/>
          <w:szCs w:val="28"/>
          <w:lang w:val="en-US"/>
        </w:rPr>
        <w:t>:</w:t>
      </w:r>
    </w:p>
    <w:p w:rsidR="00116FCF" w:rsidRDefault="00116FCF" w:rsidP="00116FCF">
      <w:pPr>
        <w:tabs>
          <w:tab w:val="left" w:pos="1276"/>
        </w:tabs>
        <w:autoSpaceDE w:val="0"/>
        <w:autoSpaceDN w:val="0"/>
        <w:adjustRightInd w:val="0"/>
        <w:ind w:firstLine="709"/>
        <w:jc w:val="both"/>
        <w:outlineLvl w:val="0"/>
        <w:rPr>
          <w:sz w:val="28"/>
          <w:szCs w:val="28"/>
        </w:rPr>
      </w:pPr>
      <w:r>
        <w:rPr>
          <w:sz w:val="28"/>
          <w:szCs w:val="28"/>
        </w:rPr>
        <w:t>допустить претендента к участию во втором этапе отбора;</w:t>
      </w:r>
    </w:p>
    <w:p w:rsidR="00116FCF" w:rsidRDefault="00116FCF" w:rsidP="00116FCF">
      <w:pPr>
        <w:tabs>
          <w:tab w:val="left" w:pos="1276"/>
        </w:tabs>
        <w:autoSpaceDE w:val="0"/>
        <w:autoSpaceDN w:val="0"/>
        <w:adjustRightInd w:val="0"/>
        <w:ind w:firstLine="709"/>
        <w:jc w:val="both"/>
        <w:outlineLvl w:val="0"/>
        <w:rPr>
          <w:sz w:val="28"/>
          <w:szCs w:val="28"/>
        </w:rPr>
      </w:pPr>
      <w:r>
        <w:rPr>
          <w:sz w:val="28"/>
          <w:szCs w:val="28"/>
        </w:rPr>
        <w:t>отказать претенденту в допуске к участию во втором этапе отбора с указанием причин отказа;</w:t>
      </w:r>
    </w:p>
    <w:p w:rsidR="00116FCF" w:rsidRDefault="00116FCF" w:rsidP="00116FCF">
      <w:pPr>
        <w:tabs>
          <w:tab w:val="left" w:pos="1276"/>
        </w:tabs>
        <w:autoSpaceDE w:val="0"/>
        <w:autoSpaceDN w:val="0"/>
        <w:adjustRightInd w:val="0"/>
        <w:ind w:firstLine="709"/>
        <w:jc w:val="both"/>
        <w:outlineLvl w:val="0"/>
        <w:rPr>
          <w:sz w:val="28"/>
          <w:szCs w:val="28"/>
        </w:rPr>
      </w:pPr>
      <w:r>
        <w:rPr>
          <w:sz w:val="28"/>
          <w:szCs w:val="28"/>
        </w:rPr>
        <w:t>установить дату, место и время проведения второго этапа отбора;</w:t>
      </w:r>
    </w:p>
    <w:p w:rsidR="00116FCF" w:rsidRDefault="00116FCF" w:rsidP="00116FCF">
      <w:pPr>
        <w:tabs>
          <w:tab w:val="left" w:pos="1276"/>
        </w:tabs>
        <w:autoSpaceDE w:val="0"/>
        <w:autoSpaceDN w:val="0"/>
        <w:adjustRightInd w:val="0"/>
        <w:ind w:firstLine="709"/>
        <w:jc w:val="both"/>
        <w:outlineLvl w:val="0"/>
        <w:rPr>
          <w:rFonts w:eastAsia="Calibri"/>
          <w:sz w:val="28"/>
          <w:szCs w:val="28"/>
          <w:lang w:eastAsia="en-US"/>
        </w:rPr>
      </w:pPr>
      <w:r>
        <w:rPr>
          <w:sz w:val="28"/>
          <w:szCs w:val="28"/>
        </w:rPr>
        <w:t>признать отбор несостоявшимся при допуске к участию во втором этапе отбора менее двух претендентов на каждую должность муниципальной службы.</w:t>
      </w:r>
    </w:p>
    <w:p w:rsidR="00116FCF" w:rsidRDefault="00116FCF" w:rsidP="00116FCF">
      <w:pPr>
        <w:pStyle w:val="a4"/>
        <w:numPr>
          <w:ilvl w:val="2"/>
          <w:numId w:val="1"/>
        </w:numPr>
        <w:tabs>
          <w:tab w:val="left" w:pos="1276"/>
        </w:tabs>
        <w:autoSpaceDE w:val="0"/>
        <w:autoSpaceDN w:val="0"/>
        <w:adjustRightInd w:val="0"/>
        <w:spacing w:after="0" w:line="240" w:lineRule="auto"/>
        <w:ind w:left="0" w:firstLine="710"/>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Определяет мето</w:t>
      </w:r>
      <w:proofErr w:type="gramStart"/>
      <w:r>
        <w:rPr>
          <w:rFonts w:ascii="Times New Roman" w:eastAsia="Calibri" w:hAnsi="Times New Roman"/>
          <w:sz w:val="28"/>
          <w:szCs w:val="28"/>
          <w:lang w:eastAsia="en-US"/>
        </w:rPr>
        <w:t>д(</w:t>
      </w:r>
      <w:proofErr w:type="spellStart"/>
      <w:proofErr w:type="gramEnd"/>
      <w:r>
        <w:rPr>
          <w:rFonts w:ascii="Times New Roman" w:eastAsia="Calibri" w:hAnsi="Times New Roman"/>
          <w:sz w:val="28"/>
          <w:szCs w:val="28"/>
          <w:lang w:eastAsia="en-US"/>
        </w:rPr>
        <w:t>ы</w:t>
      </w:r>
      <w:proofErr w:type="spellEnd"/>
      <w:r>
        <w:rPr>
          <w:rFonts w:ascii="Times New Roman" w:eastAsia="Calibri" w:hAnsi="Times New Roman"/>
          <w:sz w:val="28"/>
          <w:szCs w:val="28"/>
          <w:lang w:eastAsia="en-US"/>
        </w:rPr>
        <w:t>) оценки профессиональных и личностных качеств претендентов при проведении отбора в зависимости от должности, на которую проводится отбор.</w:t>
      </w:r>
    </w:p>
    <w:p w:rsidR="00116FCF" w:rsidRDefault="00116FCF" w:rsidP="00116FCF">
      <w:pPr>
        <w:pStyle w:val="a4"/>
        <w:numPr>
          <w:ilvl w:val="2"/>
          <w:numId w:val="1"/>
        </w:numPr>
        <w:tabs>
          <w:tab w:val="left" w:pos="1276"/>
        </w:tabs>
        <w:autoSpaceDE w:val="0"/>
        <w:autoSpaceDN w:val="0"/>
        <w:adjustRightInd w:val="0"/>
        <w:spacing w:after="0" w:line="240" w:lineRule="auto"/>
        <w:ind w:left="0" w:firstLine="710"/>
        <w:jc w:val="both"/>
        <w:outlineLvl w:val="0"/>
        <w:rPr>
          <w:rFonts w:ascii="Times New Roman" w:eastAsia="Calibri" w:hAnsi="Times New Roman"/>
          <w:sz w:val="28"/>
          <w:szCs w:val="28"/>
          <w:lang w:eastAsia="en-US"/>
        </w:rPr>
      </w:pPr>
      <w:r>
        <w:rPr>
          <w:rFonts w:ascii="Times New Roman" w:hAnsi="Times New Roman"/>
          <w:sz w:val="28"/>
          <w:szCs w:val="28"/>
        </w:rPr>
        <w:t xml:space="preserve">Уведомляет претендентов, допущенных к участию во втором этапе отбора, о дате, месте и времени его проведения в письменной форме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начала второго этапа отбора.</w:t>
      </w:r>
    </w:p>
    <w:p w:rsidR="00116FCF" w:rsidRDefault="00116FCF" w:rsidP="00116FCF">
      <w:pPr>
        <w:tabs>
          <w:tab w:val="left" w:pos="1276"/>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Претендент</w:t>
      </w:r>
      <w:r>
        <w:rPr>
          <w:sz w:val="28"/>
          <w:szCs w:val="28"/>
        </w:rPr>
        <w:t xml:space="preserve"> имеет право отказаться от участия в отборе, сообщив об этом письменно в комиссию.</w:t>
      </w:r>
    </w:p>
    <w:p w:rsidR="00116FCF" w:rsidRDefault="00116FCF" w:rsidP="00116FCF">
      <w:pPr>
        <w:pStyle w:val="a4"/>
        <w:numPr>
          <w:ilvl w:val="2"/>
          <w:numId w:val="1"/>
        </w:numPr>
        <w:tabs>
          <w:tab w:val="left" w:pos="1276"/>
        </w:tabs>
        <w:autoSpaceDE w:val="0"/>
        <w:autoSpaceDN w:val="0"/>
        <w:adjustRightInd w:val="0"/>
        <w:spacing w:after="0" w:line="240" w:lineRule="auto"/>
        <w:ind w:left="0" w:firstLine="710"/>
        <w:jc w:val="both"/>
        <w:outlineLvl w:val="0"/>
        <w:rPr>
          <w:rFonts w:ascii="Times New Roman" w:eastAsia="Calibri" w:hAnsi="Times New Roman"/>
          <w:sz w:val="28"/>
          <w:szCs w:val="28"/>
          <w:lang w:eastAsia="en-US"/>
        </w:rPr>
      </w:pPr>
      <w:r>
        <w:rPr>
          <w:rFonts w:ascii="Times New Roman" w:hAnsi="Times New Roman"/>
          <w:sz w:val="28"/>
          <w:szCs w:val="28"/>
        </w:rPr>
        <w:t xml:space="preserve">Уведомляет претендентов </w:t>
      </w:r>
      <w:proofErr w:type="gramStart"/>
      <w:r>
        <w:rPr>
          <w:rFonts w:ascii="Times New Roman" w:hAnsi="Times New Roman"/>
          <w:sz w:val="28"/>
          <w:szCs w:val="28"/>
        </w:rPr>
        <w:t>о причинах отказа в допуске к участию во втором этапе отбора в письменной форме</w:t>
      </w:r>
      <w:proofErr w:type="gramEnd"/>
      <w:r>
        <w:rPr>
          <w:rFonts w:ascii="Times New Roman" w:hAnsi="Times New Roman"/>
          <w:sz w:val="28"/>
          <w:szCs w:val="28"/>
        </w:rPr>
        <w:t xml:space="preserve"> в семидневный срок со дня принятия </w:t>
      </w:r>
      <w:r>
        <w:rPr>
          <w:rFonts w:ascii="Times New Roman" w:eastAsia="Calibri" w:hAnsi="Times New Roman"/>
          <w:sz w:val="28"/>
          <w:szCs w:val="28"/>
          <w:lang w:eastAsia="en-US"/>
        </w:rPr>
        <w:t xml:space="preserve">комиссией </w:t>
      </w:r>
      <w:r>
        <w:rPr>
          <w:rFonts w:ascii="Times New Roman" w:hAnsi="Times New Roman"/>
          <w:sz w:val="28"/>
          <w:szCs w:val="28"/>
        </w:rPr>
        <w:t>решения о дате проведения второго этапа отбора.</w:t>
      </w:r>
    </w:p>
    <w:p w:rsidR="00116FCF" w:rsidRDefault="00116FCF" w:rsidP="00116FCF">
      <w:pPr>
        <w:pStyle w:val="a4"/>
        <w:tabs>
          <w:tab w:val="left" w:pos="1276"/>
        </w:tabs>
        <w:autoSpaceDE w:val="0"/>
        <w:autoSpaceDN w:val="0"/>
        <w:adjustRightInd w:val="0"/>
        <w:spacing w:after="0" w:line="240" w:lineRule="auto"/>
        <w:ind w:left="0" w:firstLine="710"/>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Претендент вправе обжаловать решение комиссии </w:t>
      </w:r>
      <w:proofErr w:type="gramStart"/>
      <w:r>
        <w:rPr>
          <w:rFonts w:ascii="Times New Roman" w:eastAsia="Calibri" w:hAnsi="Times New Roman"/>
          <w:sz w:val="28"/>
          <w:szCs w:val="28"/>
          <w:lang w:eastAsia="en-US"/>
        </w:rPr>
        <w:t>об отказе в допуске к участию во втором этапе отбора в соответствии</w:t>
      </w:r>
      <w:proofErr w:type="gramEnd"/>
      <w:r>
        <w:rPr>
          <w:rFonts w:ascii="Times New Roman" w:eastAsia="Calibri" w:hAnsi="Times New Roman"/>
          <w:sz w:val="28"/>
          <w:szCs w:val="28"/>
          <w:lang w:eastAsia="en-US"/>
        </w:rPr>
        <w:t xml:space="preserve"> с законодательством Российской Федерации.</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На втором этапе отбора комиссия:</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Проводит отбор при явке не менее двух претендентов, допущенных к участию во втором этапе отбора.</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Обеспечивает соблюдение равенства прав претендентов при проведении отбора.</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Рассматривает заявления претендентов и вопросы, возникающие в процессе подготовки и проведения отбора.</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Оценивает профессиональные, деловые и личностные качества претендентов на основании представленных документов об образовании, осуществлении трудовой деятельности, прохождении муниципальной, гражданской или иной государственной службы, а также на основе оценочных процедур с использованием не противоречащих федеральным </w:t>
      </w:r>
      <w:r>
        <w:rPr>
          <w:rFonts w:ascii="Times New Roman" w:eastAsia="Calibri" w:hAnsi="Times New Roman"/>
          <w:sz w:val="28"/>
          <w:szCs w:val="28"/>
          <w:lang w:eastAsia="en-US"/>
        </w:rPr>
        <w:lastRenderedPageBreak/>
        <w:t>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eastAsia="Calibri" w:hAnsi="Times New Roman"/>
          <w:sz w:val="28"/>
          <w:szCs w:val="28"/>
          <w:lang w:eastAsia="en-US"/>
        </w:rPr>
        <w:t>ств пр</w:t>
      </w:r>
      <w:proofErr w:type="gramEnd"/>
      <w:r>
        <w:rPr>
          <w:rFonts w:ascii="Times New Roman" w:eastAsia="Calibri" w:hAnsi="Times New Roman"/>
          <w:sz w:val="28"/>
          <w:szCs w:val="28"/>
          <w:lang w:eastAsia="en-US"/>
        </w:rPr>
        <w:t>етендентов</w:t>
      </w:r>
      <w:r>
        <w:rPr>
          <w:rFonts w:ascii="Times New Roman" w:hAnsi="Times New Roman"/>
          <w:sz w:val="28"/>
          <w:szCs w:val="28"/>
        </w:rPr>
        <w:t>.</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hAnsi="Times New Roman"/>
          <w:sz w:val="28"/>
          <w:szCs w:val="28"/>
        </w:rPr>
        <w:t xml:space="preserve"> Подводит итоги отбора </w:t>
      </w:r>
      <w:r>
        <w:rPr>
          <w:rFonts w:ascii="Times New Roman" w:eastAsia="Calibri" w:hAnsi="Times New Roman"/>
          <w:sz w:val="28"/>
          <w:szCs w:val="28"/>
          <w:lang w:eastAsia="en-US"/>
        </w:rPr>
        <w:t>и определяет претендентов, наиболее подготовленных для замещения должностей муниципальной службы, на которые формируется кадровый резерв.</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По итогам отбора претендентов выносит </w:t>
      </w:r>
      <w:r>
        <w:rPr>
          <w:rFonts w:ascii="Times New Roman" w:hAnsi="Times New Roman"/>
          <w:sz w:val="28"/>
          <w:szCs w:val="28"/>
        </w:rPr>
        <w:t>одно из следующих решений:</w:t>
      </w:r>
    </w:p>
    <w:p w:rsidR="00116FCF" w:rsidRDefault="00116FCF" w:rsidP="00116FCF">
      <w:pPr>
        <w:tabs>
          <w:tab w:val="left" w:pos="708"/>
          <w:tab w:val="left" w:pos="1418"/>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рекомендовать руководителю комитета включить претендента в кадровый резерв в установленном порядке;</w:t>
      </w:r>
    </w:p>
    <w:p w:rsidR="00116FCF" w:rsidRDefault="00116FCF" w:rsidP="00116FCF">
      <w:pPr>
        <w:tabs>
          <w:tab w:val="left" w:pos="708"/>
          <w:tab w:val="left" w:pos="1418"/>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отказать претенденту во включении его в кадровый резерв;</w:t>
      </w:r>
    </w:p>
    <w:p w:rsidR="00116FCF" w:rsidRDefault="00116FCF" w:rsidP="00116FCF">
      <w:pPr>
        <w:tabs>
          <w:tab w:val="left" w:pos="1276"/>
          <w:tab w:val="left" w:pos="1418"/>
        </w:tabs>
        <w:autoSpaceDE w:val="0"/>
        <w:autoSpaceDN w:val="0"/>
        <w:adjustRightInd w:val="0"/>
        <w:ind w:firstLine="709"/>
        <w:jc w:val="both"/>
        <w:outlineLvl w:val="0"/>
        <w:rPr>
          <w:sz w:val="28"/>
          <w:szCs w:val="28"/>
        </w:rPr>
      </w:pPr>
      <w:r>
        <w:rPr>
          <w:sz w:val="28"/>
          <w:szCs w:val="28"/>
        </w:rPr>
        <w:t>признать отбор несостоявшимся по причине явки на второй этап отбора менее двух претендентов, допущенных к участию в отборе на каждую должность муниципальной службы.</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Уведомляет претендентов, принявших участие во втором этапе отбора, о результатах его проведения в письменной форме в семидневный срок со дня заседания комиссии.</w:t>
      </w:r>
    </w:p>
    <w:p w:rsidR="00116FCF" w:rsidRDefault="00116FCF" w:rsidP="00116FCF">
      <w:pPr>
        <w:tabs>
          <w:tab w:val="left" w:pos="1418"/>
        </w:tabs>
        <w:autoSpaceDE w:val="0"/>
        <w:autoSpaceDN w:val="0"/>
        <w:adjustRightInd w:val="0"/>
        <w:ind w:firstLine="709"/>
        <w:jc w:val="both"/>
        <w:outlineLvl w:val="0"/>
        <w:rPr>
          <w:sz w:val="28"/>
          <w:szCs w:val="28"/>
        </w:rPr>
      </w:pPr>
      <w:r>
        <w:rPr>
          <w:rFonts w:eastAsia="Calibri"/>
          <w:sz w:val="28"/>
          <w:szCs w:val="28"/>
          <w:lang w:eastAsia="en-US"/>
        </w:rPr>
        <w:t xml:space="preserve">Решение комиссии может быть обжаловано претендентом в соответствии с </w:t>
      </w:r>
      <w:hyperlink r:id="rId6" w:history="1">
        <w:r>
          <w:rPr>
            <w:rStyle w:val="a3"/>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w:t>
      </w:r>
    </w:p>
    <w:p w:rsidR="00116FCF" w:rsidRDefault="00116FCF" w:rsidP="00116FCF">
      <w:pPr>
        <w:pStyle w:val="a4"/>
        <w:numPr>
          <w:ilvl w:val="1"/>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Размещает на официальном сайте (портале) Комитета в информационно-телекоммуникационной сети «Интернет» информацию о результатах проведения отбора в семидневный срок со дня заседания комиссии.</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Отбор может проводиться с использованием следующих методов оценки профессиональных и личностных каче</w:t>
      </w:r>
      <w:proofErr w:type="gramStart"/>
      <w:r>
        <w:rPr>
          <w:rFonts w:ascii="Times New Roman" w:eastAsia="Calibri" w:hAnsi="Times New Roman"/>
          <w:sz w:val="28"/>
          <w:szCs w:val="28"/>
          <w:lang w:eastAsia="en-US"/>
        </w:rPr>
        <w:t>ств пр</w:t>
      </w:r>
      <w:proofErr w:type="gramEnd"/>
      <w:r>
        <w:rPr>
          <w:rFonts w:ascii="Times New Roman" w:eastAsia="Calibri" w:hAnsi="Times New Roman"/>
          <w:sz w:val="28"/>
          <w:szCs w:val="28"/>
          <w:lang w:eastAsia="en-US"/>
        </w:rPr>
        <w:t>етендентов</w:t>
      </w:r>
      <w:r>
        <w:rPr>
          <w:rFonts w:ascii="Times New Roman" w:eastAsia="Calibri" w:hAnsi="Times New Roman"/>
          <w:sz w:val="28"/>
          <w:szCs w:val="28"/>
          <w:lang w:eastAsia="en-US"/>
        </w:rPr>
        <w:br/>
        <w:t xml:space="preserve">(далее – методы оценки) по вопросам, связанным с выполнением должностных обязанностей по должности муниципальной службы, на которую </w:t>
      </w:r>
      <w:r>
        <w:rPr>
          <w:rFonts w:ascii="Times New Roman" w:hAnsi="Times New Roman"/>
          <w:sz w:val="28"/>
          <w:szCs w:val="28"/>
        </w:rPr>
        <w:t>формируется кадровый резерв</w:t>
      </w:r>
      <w:r>
        <w:rPr>
          <w:rFonts w:ascii="Times New Roman" w:eastAsia="Calibri" w:hAnsi="Times New Roman"/>
          <w:sz w:val="28"/>
          <w:szCs w:val="28"/>
          <w:lang w:eastAsia="en-US"/>
        </w:rPr>
        <w:t>:</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анкетирование</w:t>
      </w:r>
      <w:r>
        <w:rPr>
          <w:sz w:val="28"/>
          <w:szCs w:val="28"/>
        </w:rPr>
        <w:t>;</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тестирование</w:t>
      </w:r>
      <w:r>
        <w:rPr>
          <w:sz w:val="28"/>
          <w:szCs w:val="28"/>
        </w:rPr>
        <w:t>;</w:t>
      </w:r>
    </w:p>
    <w:p w:rsidR="00116FCF" w:rsidRDefault="00116FCF" w:rsidP="00116FCF">
      <w:pPr>
        <w:tabs>
          <w:tab w:val="left" w:pos="993"/>
        </w:tabs>
        <w:autoSpaceDE w:val="0"/>
        <w:autoSpaceDN w:val="0"/>
        <w:adjustRightInd w:val="0"/>
        <w:ind w:firstLine="709"/>
        <w:jc w:val="both"/>
        <w:outlineLvl w:val="0"/>
        <w:rPr>
          <w:sz w:val="28"/>
          <w:szCs w:val="28"/>
        </w:rPr>
      </w:pPr>
      <w:r>
        <w:rPr>
          <w:rFonts w:eastAsia="Calibri"/>
          <w:sz w:val="28"/>
          <w:szCs w:val="28"/>
          <w:lang w:eastAsia="en-US"/>
        </w:rPr>
        <w:t>индивидуальное собеседование</w:t>
      </w:r>
      <w:r>
        <w:rPr>
          <w:sz w:val="28"/>
          <w:szCs w:val="28"/>
        </w:rPr>
        <w:t>;</w:t>
      </w:r>
    </w:p>
    <w:p w:rsidR="00116FCF" w:rsidRDefault="00116FCF" w:rsidP="00116FCF">
      <w:pPr>
        <w:tabs>
          <w:tab w:val="left" w:pos="993"/>
        </w:tabs>
        <w:autoSpaceDE w:val="0"/>
        <w:autoSpaceDN w:val="0"/>
        <w:adjustRightInd w:val="0"/>
        <w:ind w:firstLine="709"/>
        <w:jc w:val="both"/>
        <w:outlineLvl w:val="0"/>
        <w:rPr>
          <w:sz w:val="28"/>
          <w:szCs w:val="28"/>
        </w:rPr>
      </w:pPr>
      <w:r>
        <w:rPr>
          <w:sz w:val="28"/>
          <w:szCs w:val="28"/>
        </w:rPr>
        <w:t>проведение групповых дискуссий;</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sz w:val="28"/>
          <w:szCs w:val="28"/>
        </w:rPr>
        <w:t>написание реферата;</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выполнение практических заданий</w:t>
      </w:r>
      <w:r>
        <w:rPr>
          <w:sz w:val="28"/>
          <w:szCs w:val="28"/>
        </w:rPr>
        <w:t>.</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Применение всех перечисленных методов оценки не является обязательным. Необходимость, а также очередность их применения при проведении отбора определяется комиссией самостоятельно. В случае определения претендентов, наиболее подготовленных для замещения должностей муниципальной службы, на которые формируется кадровый резерв только одним из названных методов, отбор может считаться завершенным.</w:t>
      </w:r>
    </w:p>
    <w:p w:rsidR="00116FCF" w:rsidRDefault="00116FCF" w:rsidP="00116FCF">
      <w:pPr>
        <w:pStyle w:val="a4"/>
        <w:numPr>
          <w:ilvl w:val="0"/>
          <w:numId w:val="1"/>
        </w:numPr>
        <w:tabs>
          <w:tab w:val="left" w:pos="993"/>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Руководитель структурного подразделения Комитета, в котором проводится отбор претендентов на включение в кадровый резерв,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10 календарных дней до дня проведения второго этапа отбора </w:t>
      </w:r>
      <w:r>
        <w:rPr>
          <w:rFonts w:ascii="Times New Roman" w:eastAsia="Calibri" w:hAnsi="Times New Roman"/>
          <w:sz w:val="28"/>
          <w:szCs w:val="28"/>
          <w:lang w:eastAsia="en-US"/>
        </w:rPr>
        <w:lastRenderedPageBreak/>
        <w:t>представляет в комиссию вопросы (темы, задачи) для проведения методов оценки претендентов, указанных в пункте 8 настоящего Порядка.</w:t>
      </w:r>
    </w:p>
    <w:p w:rsidR="00116FCF" w:rsidRDefault="00116FCF" w:rsidP="00116FCF">
      <w:pPr>
        <w:tabs>
          <w:tab w:val="left" w:pos="1134"/>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Тематика вопросов (тем, задач) должна быть направлена на проверку знаний претендентами </w:t>
      </w:r>
      <w:hyperlink r:id="rId7" w:history="1">
        <w:proofErr w:type="gramStart"/>
        <w:r>
          <w:rPr>
            <w:rStyle w:val="a3"/>
            <w:rFonts w:eastAsia="Calibri"/>
            <w:color w:val="auto"/>
            <w:sz w:val="28"/>
            <w:szCs w:val="28"/>
            <w:u w:val="none"/>
            <w:lang w:eastAsia="en-US"/>
          </w:rPr>
          <w:t>Конституци</w:t>
        </w:r>
      </w:hyperlink>
      <w:r>
        <w:rPr>
          <w:rFonts w:eastAsia="Calibri"/>
          <w:sz w:val="28"/>
          <w:szCs w:val="28"/>
          <w:lang w:eastAsia="en-US"/>
        </w:rPr>
        <w:t>и</w:t>
      </w:r>
      <w:proofErr w:type="gramEnd"/>
      <w:r>
        <w:rPr>
          <w:rFonts w:eastAsia="Calibri"/>
          <w:sz w:val="28"/>
          <w:szCs w:val="28"/>
          <w:lang w:eastAsia="en-US"/>
        </w:rPr>
        <w:t xml:space="preserve"> Российской Федерации, </w:t>
      </w:r>
      <w:hyperlink r:id="rId8" w:history="1">
        <w:r>
          <w:rPr>
            <w:rStyle w:val="a3"/>
            <w:rFonts w:eastAsia="Calibri"/>
            <w:color w:val="auto"/>
            <w:sz w:val="28"/>
            <w:szCs w:val="28"/>
            <w:u w:val="none"/>
            <w:lang w:eastAsia="en-US"/>
          </w:rPr>
          <w:t>Устав</w:t>
        </w:r>
      </w:hyperlink>
      <w:r>
        <w:rPr>
          <w:rFonts w:eastAsia="Calibri"/>
          <w:sz w:val="28"/>
          <w:szCs w:val="28"/>
          <w:lang w:eastAsia="en-US"/>
        </w:rPr>
        <w:t>а (Основного Закона)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Устава муниципального образования города Ставрополя Ставропольского края, правовых актов, регламентирующих вопросы, соответствующие направлениям деятельности Комитета, применительно к исполнению должностных обязанностей муниципального служащего по должности, на которую проводится отбор, норм служебной, профессиональной этики и правил делового поведения, законодательства Российской Федерации о противодействии коррупции.</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Комиссия осуществляет проверку правильности оформления представленных вопросов (тем, задач), их свод в различные методы оценки и дальнейшее утверждение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5 календарных дней до дня проведения второго этапа конкурса.</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Перечень вопросов (тем, задач) по каждой конкретной должности муниципальной службы, на которую проводится отбор, должен быть одинаковым для всех претендентов. Опубликование вопросов (тем, задач) и вариантов ответов на них в печатном издании, размещение в информационно-телекоммуникационной сети «Интернет», а также их передача претендентам до проведения оценочной процедуры запрещается.</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оценочной процедуры не допускается использование претендентами специальной, справочной и иной литературы, средств мобильной связи и иных сре</w:t>
      </w:r>
      <w:proofErr w:type="gramStart"/>
      <w:r>
        <w:rPr>
          <w:rFonts w:ascii="Times New Roman" w:eastAsia="Calibri" w:hAnsi="Times New Roman"/>
          <w:sz w:val="28"/>
          <w:szCs w:val="28"/>
          <w:lang w:eastAsia="en-US"/>
        </w:rPr>
        <w:t>дств хр</w:t>
      </w:r>
      <w:proofErr w:type="gramEnd"/>
      <w:r>
        <w:rPr>
          <w:rFonts w:ascii="Times New Roman" w:eastAsia="Calibri" w:hAnsi="Times New Roman"/>
          <w:sz w:val="28"/>
          <w:szCs w:val="28"/>
          <w:lang w:eastAsia="en-US"/>
        </w:rPr>
        <w:t>анения и передачи информации, выход претендентов за пределы зала (кабинета), в котором проводится отбор</w:t>
      </w:r>
      <w:r>
        <w:rPr>
          <w:rFonts w:ascii="Times New Roman" w:eastAsia="Calibri" w:hAnsi="Times New Roman"/>
          <w:sz w:val="28"/>
          <w:szCs w:val="28"/>
          <w:lang w:eastAsia="en-US"/>
        </w:rPr>
        <w:br/>
        <w:t>(за исключением случаев подсчета баллов и подведения итогов отбора).</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hAnsi="Times New Roman"/>
          <w:sz w:val="28"/>
          <w:szCs w:val="28"/>
        </w:rPr>
        <w:t xml:space="preserve">Анкетирование проводится </w:t>
      </w:r>
      <w:r>
        <w:rPr>
          <w:rFonts w:ascii="Times New Roman" w:eastAsia="Calibri" w:hAnsi="Times New Roman"/>
          <w:sz w:val="28"/>
          <w:szCs w:val="28"/>
          <w:lang w:eastAsia="en-US"/>
        </w:rPr>
        <w:t xml:space="preserve">одновременно со всеми претендентами по 10 вопросам </w:t>
      </w:r>
      <w:r>
        <w:rPr>
          <w:rFonts w:ascii="Times New Roman" w:hAnsi="Times New Roman"/>
          <w:sz w:val="28"/>
          <w:szCs w:val="28"/>
        </w:rPr>
        <w:t>без предложенных вариантов ответов на них</w:t>
      </w:r>
      <w:r>
        <w:rPr>
          <w:rFonts w:ascii="Times New Roman" w:eastAsia="Calibri" w:hAnsi="Times New Roman"/>
          <w:sz w:val="28"/>
          <w:szCs w:val="28"/>
          <w:lang w:eastAsia="en-US"/>
        </w:rPr>
        <w:t>. Претендентам предоставляется равное количество времени для подготовки письменных ответов на вопросы анкеты. Общее время для подготовки ответов не должно превышать 20 минут.</w:t>
      </w:r>
    </w:p>
    <w:p w:rsidR="00116FCF" w:rsidRDefault="00116FCF" w:rsidP="00116FCF">
      <w:pPr>
        <w:tabs>
          <w:tab w:val="left" w:pos="1134"/>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Результаты анкетирования оцениваются членами комиссии по десятибалльной шкале:</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10 баллов, если даны правильные ответы на 10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9 баллов, если даны правильные ответы на 9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8 баллов, если даны правильные ответы на 8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7 баллов, если даны правильные ответы на 7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6 баллов, если даны правильные ответы на 6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5 баллов, если даны правильные ответы на 5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4 балла, если даны правильные ответы на 4 вопроса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3 балла, если даны правильные ответы на 3 вопроса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 балла, если даны правильные ответы на 2 вопроса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 балл, если дан правильный ответ на 1 вопрос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0 баллов, если даны неправильные ответы на все вопросы анкеты.</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Претендентам, набравшим равное количество баллов, выдаются</w:t>
      </w:r>
      <w:r>
        <w:rPr>
          <w:rFonts w:eastAsia="Calibri"/>
          <w:sz w:val="28"/>
          <w:szCs w:val="28"/>
          <w:lang w:eastAsia="en-US"/>
        </w:rPr>
        <w:br/>
        <w:t>5 дополнительных вопросов, для подготовки ответов на которые предоставляется не более 10 минут.</w:t>
      </w:r>
    </w:p>
    <w:p w:rsidR="00116FCF" w:rsidRDefault="00116FCF" w:rsidP="00116FCF">
      <w:pPr>
        <w:tabs>
          <w:tab w:val="left" w:pos="1134"/>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Результаты дополнительного анкетирования оцениваются членами комиссии по пятибалльной шкале:</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5 баллов, если даны правильные ответы на 5 вопросов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4 балла, если даны правильные ответы на 4 вопроса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3 балла, если даны правильные ответы на 3 вопроса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2 балла, если даны правильные ответы на 2 вопроса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 балл, если дан правильный ответ на 1 вопрос анкеты;</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0 баллов, если даны неправильные ответы на все вопросы анкеты.</w:t>
      </w:r>
    </w:p>
    <w:p w:rsidR="00116FCF" w:rsidRDefault="00116FCF" w:rsidP="00116FCF">
      <w:pPr>
        <w:pStyle w:val="a4"/>
        <w:numPr>
          <w:ilvl w:val="0"/>
          <w:numId w:val="1"/>
        </w:numPr>
        <w:tabs>
          <w:tab w:val="left" w:pos="993"/>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Тестирование </w:t>
      </w:r>
      <w:r>
        <w:rPr>
          <w:rFonts w:ascii="Times New Roman" w:hAnsi="Times New Roman"/>
          <w:sz w:val="28"/>
          <w:szCs w:val="28"/>
        </w:rPr>
        <w:t xml:space="preserve">проводится </w:t>
      </w:r>
      <w:r>
        <w:rPr>
          <w:rFonts w:ascii="Times New Roman" w:eastAsia="Calibri" w:hAnsi="Times New Roman"/>
          <w:sz w:val="28"/>
          <w:szCs w:val="28"/>
          <w:lang w:eastAsia="en-US"/>
        </w:rPr>
        <w:t>одновременно со всеми претендентами по 20 вопросам с предложенными вариантами ответов на них. Количество вариантов ответов на каждый вопрос теста должно быть не менее трех. Претендентам предоставляется равное количество времени для подготовки письменных ответов на вопросы теста. Общее время для подготовки ответов не должно превышать 20 минут.</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Результаты тестирования оцениваются членами комиссии по десятибалльной шкале:</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10 баллов, если даны правильные ответы на 19 - 20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9 баллов, если даны правильные ответы на 17 - 18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8 баллов, если даны правильные ответы на 15 - 16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7 баллов, если даны правильные ответы на 13 - 14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6 баллов, если даны правильные ответы на 11 - 12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5 баллов, если даны правильные ответы на 9 - 10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4 балла, если даны правильные ответы на 7 - 8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3 балла, если даны правильные ответы на 5 - 6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2 балла, если даны правильные ответы на 3 - 4 вопроса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 балл, если даны правильные ответы на 1 - 2 вопроса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0 баллов, если даны неправильные ответы на все вопросы теста.</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Претендентам, набравшим равное количество баллов, выдаются</w:t>
      </w:r>
      <w:r>
        <w:rPr>
          <w:rFonts w:eastAsia="Calibri"/>
          <w:sz w:val="28"/>
          <w:szCs w:val="28"/>
          <w:lang w:eastAsia="en-US"/>
        </w:rPr>
        <w:br/>
        <w:t>10 дополнительных вопросов, для подготовки ответов на которые предоставляется не более 10 минут.</w:t>
      </w:r>
    </w:p>
    <w:p w:rsidR="00116FCF" w:rsidRDefault="00116FCF" w:rsidP="00116FCF">
      <w:pPr>
        <w:tabs>
          <w:tab w:val="left" w:pos="993"/>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Результаты дополнительного тестирования оцениваются членами комиссии по десятибалльной шкале:</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10 баллов, если даны правильные ответы на 10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9 баллов, если даны правильные ответы на 9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8 баллов, если даны правильные ответы на 8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7 баллов, если даны правильные ответы на 7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6 баллов, если даны правильные ответы на 6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5 баллов, если даны правильные ответы на 5 вопросов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4 балла, если даны правильные ответы на 4 вопроса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3 балла, если даны правильные ответы на 3 вопроса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2 балла, если даны правильные ответы на 2 вопроса теста;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1 балл, если дан правильный ответ на 1 вопрос теста;</w:t>
      </w:r>
    </w:p>
    <w:p w:rsidR="00116FCF" w:rsidRDefault="00116FCF" w:rsidP="00116FCF">
      <w:pPr>
        <w:pStyle w:val="a4"/>
        <w:numPr>
          <w:ilvl w:val="0"/>
          <w:numId w:val="2"/>
        </w:numPr>
        <w:tabs>
          <w:tab w:val="left" w:pos="708"/>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баллов, если даны неправильные ответы на все вопросы теста.</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 xml:space="preserve">Индивидуальное собеседование проводится по отдельности с претендентами в форме свободной беседы, в </w:t>
      </w:r>
      <w:proofErr w:type="gramStart"/>
      <w:r>
        <w:rPr>
          <w:rFonts w:ascii="Times New Roman" w:eastAsia="Calibri" w:hAnsi="Times New Roman"/>
          <w:sz w:val="28"/>
          <w:szCs w:val="28"/>
          <w:lang w:eastAsia="en-US"/>
        </w:rPr>
        <w:t>ходе</w:t>
      </w:r>
      <w:proofErr w:type="gramEnd"/>
      <w:r>
        <w:rPr>
          <w:rFonts w:ascii="Times New Roman" w:eastAsia="Calibri" w:hAnsi="Times New Roman"/>
          <w:sz w:val="28"/>
          <w:szCs w:val="28"/>
          <w:lang w:eastAsia="en-US"/>
        </w:rPr>
        <w:t xml:space="preserve"> которого члены комиссии задают претенденту вопросы с целью получения о нем дополнительных сведений, оценки его профессиональных и личностных качеств.</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Общая оценка</w:t>
      </w:r>
      <w:r>
        <w:rPr>
          <w:rStyle w:val="HTML1"/>
          <w:rFonts w:ascii="Times New Roman" w:hAnsi="Times New Roman"/>
          <w:sz w:val="28"/>
          <w:szCs w:val="28"/>
        </w:rPr>
        <w:t xml:space="preserve"> </w:t>
      </w:r>
      <w:r>
        <w:rPr>
          <w:rStyle w:val="HTML1"/>
          <w:rFonts w:ascii="Times New Roman" w:hAnsi="Times New Roman"/>
          <w:i w:val="0"/>
          <w:sz w:val="28"/>
          <w:szCs w:val="28"/>
        </w:rPr>
        <w:t>проведения индивидуального собеседования</w:t>
      </w:r>
      <w:r>
        <w:rPr>
          <w:rFonts w:ascii="Times New Roman" w:hAnsi="Times New Roman"/>
          <w:sz w:val="28"/>
          <w:szCs w:val="28"/>
        </w:rPr>
        <w:t xml:space="preserve"> складывается из оценок составляющих ее элементов по десятибалльной шкале:</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объем и качество ответов;</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уровень профессиональных знаний</w:t>
      </w:r>
      <w:r>
        <w:rPr>
          <w:rFonts w:ascii="Times New Roman" w:hAnsi="Times New Roman"/>
          <w:sz w:val="28"/>
          <w:szCs w:val="28"/>
        </w:rPr>
        <w:t>;</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аналитические способности;</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hAnsi="Times New Roman"/>
          <w:sz w:val="28"/>
          <w:szCs w:val="28"/>
        </w:rPr>
        <w:t xml:space="preserve">навыки </w:t>
      </w:r>
      <w:r>
        <w:rPr>
          <w:rFonts w:ascii="Times New Roman" w:eastAsia="Calibri" w:hAnsi="Times New Roman"/>
          <w:sz w:val="28"/>
          <w:szCs w:val="28"/>
          <w:lang w:eastAsia="en-US"/>
        </w:rPr>
        <w:t>делового и профессионального общения.</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проведения индивидуального собеседования комиссией определяется наиболее подготовленный кандидат.</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Групповые дискуссии проводятся одновременно со всеми претендентами в форме свободной беседы, в ходе которых претенденты устно и публично отвечают на вопросы, задаваемые членами комиссии.</w:t>
      </w:r>
      <w:r>
        <w:rPr>
          <w:rFonts w:ascii="Times New Roman" w:hAnsi="Times New Roman"/>
          <w:sz w:val="28"/>
          <w:szCs w:val="28"/>
        </w:rPr>
        <w:t xml:space="preserve"> При обсуждении какого-либо </w:t>
      </w:r>
      <w:hyperlink r:id="rId9" w:tooltip="Спор" w:history="1">
        <w:r>
          <w:rPr>
            <w:rStyle w:val="a3"/>
            <w:rFonts w:ascii="Times New Roman" w:hAnsi="Times New Roman"/>
            <w:sz w:val="28"/>
            <w:szCs w:val="28"/>
          </w:rPr>
          <w:t>спорного</w:t>
        </w:r>
      </w:hyperlink>
      <w:r>
        <w:rPr>
          <w:rFonts w:ascii="Times New Roman" w:hAnsi="Times New Roman"/>
          <w:sz w:val="28"/>
          <w:szCs w:val="28"/>
        </w:rPr>
        <w:t xml:space="preserve"> (дискуссионного) вопроса или проблемы каждый претендент, оппонируя мнению собеседника, должен четко изложить и аргументировать свою позицию.</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Общая оценка</w:t>
      </w:r>
      <w:r>
        <w:rPr>
          <w:rStyle w:val="HTML1"/>
          <w:rFonts w:ascii="Times New Roman" w:hAnsi="Times New Roman"/>
          <w:sz w:val="28"/>
          <w:szCs w:val="28"/>
        </w:rPr>
        <w:t xml:space="preserve"> </w:t>
      </w:r>
      <w:r>
        <w:rPr>
          <w:rStyle w:val="HTML1"/>
          <w:rFonts w:ascii="Times New Roman" w:hAnsi="Times New Roman"/>
          <w:i w:val="0"/>
          <w:sz w:val="28"/>
          <w:szCs w:val="28"/>
        </w:rPr>
        <w:t>проведения групповых дискуссий</w:t>
      </w:r>
      <w:r>
        <w:rPr>
          <w:rFonts w:ascii="Times New Roman" w:hAnsi="Times New Roman"/>
          <w:sz w:val="28"/>
          <w:szCs w:val="28"/>
        </w:rPr>
        <w:t xml:space="preserve"> складывается из оценок составляющих ее элементов по десятибалльной шкале:</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объем и качество ответов;</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уровень профессиональных знаний</w:t>
      </w:r>
      <w:r>
        <w:rPr>
          <w:rFonts w:ascii="Times New Roman" w:hAnsi="Times New Roman"/>
          <w:sz w:val="28"/>
          <w:szCs w:val="28"/>
        </w:rPr>
        <w:t>;</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аналитические способности;</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 xml:space="preserve">навыки </w:t>
      </w:r>
      <w:r>
        <w:rPr>
          <w:rFonts w:ascii="Times New Roman" w:eastAsia="Calibri" w:hAnsi="Times New Roman"/>
          <w:sz w:val="28"/>
          <w:szCs w:val="28"/>
          <w:lang w:eastAsia="en-US"/>
        </w:rPr>
        <w:t>делового и профессионального общения;</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hAnsi="Times New Roman"/>
          <w:sz w:val="28"/>
          <w:szCs w:val="28"/>
        </w:rPr>
        <w:t>активность</w:t>
      </w:r>
      <w:r>
        <w:rPr>
          <w:rFonts w:ascii="Times New Roman" w:eastAsia="Calibri" w:hAnsi="Times New Roman"/>
          <w:sz w:val="28"/>
          <w:szCs w:val="28"/>
          <w:lang w:eastAsia="en-US"/>
        </w:rPr>
        <w:t>.</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проведения групповых дискуссий комиссией определяется наиболее подготовленный претендент.</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Написание реферата является самостоятельной письменной работой претендента по теме, соответствующей направлению деятельности Комитета, применительно к исполнению должностных обязанностей муниципального служащего по должности, на которую проводится отбор. В реферате должны быть последовательно и </w:t>
      </w:r>
      <w:proofErr w:type="gramStart"/>
      <w:r>
        <w:rPr>
          <w:rFonts w:ascii="Times New Roman" w:eastAsia="Calibri" w:hAnsi="Times New Roman"/>
          <w:sz w:val="28"/>
          <w:szCs w:val="28"/>
          <w:lang w:eastAsia="en-US"/>
        </w:rPr>
        <w:t>аргументировано</w:t>
      </w:r>
      <w:proofErr w:type="gramEnd"/>
      <w:r>
        <w:rPr>
          <w:rFonts w:ascii="Times New Roman" w:eastAsia="Calibri" w:hAnsi="Times New Roman"/>
          <w:sz w:val="28"/>
          <w:szCs w:val="28"/>
          <w:lang w:eastAsia="en-US"/>
        </w:rPr>
        <w:t xml:space="preserve"> изложены основные достижения претендента в профессиональной деятельности, перечень реализованных им проектов, позволяющие проанализировать его аналитические навыки и знания, уровень подготовленности. Общее время для написания реферата не должно превышать 2 часов, объем реферата 3 - </w:t>
      </w:r>
      <w:r>
        <w:rPr>
          <w:rFonts w:ascii="Times New Roman" w:hAnsi="Times New Roman"/>
          <w:sz w:val="28"/>
          <w:szCs w:val="28"/>
        </w:rPr>
        <w:t>5 страниц рукописного текста на листах формата А</w:t>
      </w:r>
      <w:proofErr w:type="gramStart"/>
      <w:r>
        <w:rPr>
          <w:rFonts w:ascii="Times New Roman" w:hAnsi="Times New Roman"/>
          <w:sz w:val="28"/>
          <w:szCs w:val="28"/>
        </w:rPr>
        <w:t>4</w:t>
      </w:r>
      <w:proofErr w:type="gramEnd"/>
      <w:r>
        <w:rPr>
          <w:rFonts w:ascii="Times New Roman" w:hAnsi="Times New Roman"/>
          <w:sz w:val="28"/>
          <w:szCs w:val="28"/>
        </w:rPr>
        <w:t>.</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lastRenderedPageBreak/>
        <w:t>Общая оценка</w:t>
      </w:r>
      <w:r>
        <w:rPr>
          <w:rStyle w:val="HTML1"/>
          <w:rFonts w:ascii="Times New Roman" w:hAnsi="Times New Roman"/>
          <w:sz w:val="28"/>
          <w:szCs w:val="28"/>
        </w:rPr>
        <w:t xml:space="preserve"> </w:t>
      </w:r>
      <w:r>
        <w:rPr>
          <w:rStyle w:val="HTML1"/>
          <w:rFonts w:ascii="Times New Roman" w:hAnsi="Times New Roman"/>
          <w:i w:val="0"/>
          <w:sz w:val="28"/>
          <w:szCs w:val="28"/>
        </w:rPr>
        <w:t>написания реферата</w:t>
      </w:r>
      <w:r>
        <w:rPr>
          <w:rFonts w:ascii="Times New Roman" w:hAnsi="Times New Roman"/>
          <w:sz w:val="28"/>
          <w:szCs w:val="28"/>
        </w:rPr>
        <w:t xml:space="preserve"> складывается из оценок составляющих ее элементов по десятибалльной шкале:</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 xml:space="preserve">объем и качество </w:t>
      </w:r>
      <w:r>
        <w:rPr>
          <w:rFonts w:ascii="Times New Roman" w:eastAsia="Calibri" w:hAnsi="Times New Roman"/>
          <w:sz w:val="28"/>
          <w:szCs w:val="28"/>
          <w:lang w:eastAsia="en-US"/>
        </w:rPr>
        <w:t>раскрытия содержания темы</w:t>
      </w:r>
      <w:r>
        <w:rPr>
          <w:rFonts w:ascii="Times New Roman" w:hAnsi="Times New Roman"/>
          <w:sz w:val="28"/>
          <w:szCs w:val="28"/>
        </w:rPr>
        <w:t>;</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уровень профессиональных знаний</w:t>
      </w:r>
      <w:r>
        <w:rPr>
          <w:rFonts w:ascii="Times New Roman" w:hAnsi="Times New Roman"/>
          <w:sz w:val="28"/>
          <w:szCs w:val="28"/>
        </w:rPr>
        <w:t>;</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знание правил русского языка (орфографии, пунктуации, культуры речи);</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аналитические способности;</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время, затраченное на написание реферата.</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hAnsi="Times New Roman"/>
          <w:sz w:val="28"/>
          <w:szCs w:val="28"/>
        </w:rPr>
        <w:t xml:space="preserve">Написанные рефераты после проведения отбора </w:t>
      </w:r>
      <w:r>
        <w:rPr>
          <w:rFonts w:ascii="Times New Roman" w:eastAsia="Calibri" w:hAnsi="Times New Roman"/>
          <w:sz w:val="28"/>
          <w:szCs w:val="28"/>
          <w:lang w:eastAsia="en-US"/>
        </w:rPr>
        <w:t>претендентам</w:t>
      </w:r>
      <w:r>
        <w:rPr>
          <w:rFonts w:ascii="Times New Roman" w:hAnsi="Times New Roman"/>
          <w:sz w:val="28"/>
          <w:szCs w:val="28"/>
        </w:rPr>
        <w:t xml:space="preserve"> не возвращаются и рецензии на них не выдаются.</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Style w:val="HTML1"/>
          <w:i w:val="0"/>
          <w:sz w:val="28"/>
          <w:szCs w:val="28"/>
        </w:rPr>
        <w:t>Выполнение практических заданий</w:t>
      </w:r>
      <w:r>
        <w:rPr>
          <w:rFonts w:ascii="Times New Roman" w:hAnsi="Times New Roman"/>
          <w:sz w:val="28"/>
          <w:szCs w:val="28"/>
        </w:rPr>
        <w:t xml:space="preserve"> заключается в умении претендента быстро и качественно исполнить конкретные должностные обязанности по должности муниципальной службы,</w:t>
      </w:r>
      <w:r>
        <w:rPr>
          <w:rFonts w:ascii="Times New Roman" w:eastAsia="Calibri" w:hAnsi="Times New Roman"/>
          <w:sz w:val="28"/>
          <w:szCs w:val="28"/>
          <w:lang w:eastAsia="en-US"/>
        </w:rPr>
        <w:t xml:space="preserve"> на которую проводится отбор.</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Для выполнения практических заданий претенденту должно быть предоставлено рабочее место, оборудованное персональным компьютером с необходимыми материалами, и 2 задания, на выполнение которых претенденту отводится не более 3 часов.</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При выполнении претендентом практического задания выявляются и сопоставляются профессиональные навыки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подготовки и систематизации информационных материалов, работы с документами, текстами, информацией.</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Общая оценка</w:t>
      </w:r>
      <w:r>
        <w:rPr>
          <w:rStyle w:val="HTML1"/>
          <w:rFonts w:ascii="Times New Roman" w:hAnsi="Times New Roman"/>
          <w:sz w:val="28"/>
          <w:szCs w:val="28"/>
        </w:rPr>
        <w:t xml:space="preserve"> </w:t>
      </w:r>
      <w:r>
        <w:rPr>
          <w:rStyle w:val="HTML1"/>
          <w:rFonts w:ascii="Times New Roman" w:hAnsi="Times New Roman"/>
          <w:i w:val="0"/>
          <w:sz w:val="28"/>
          <w:szCs w:val="28"/>
        </w:rPr>
        <w:t>выполнения практического задания</w:t>
      </w:r>
      <w:r>
        <w:rPr>
          <w:rFonts w:ascii="Times New Roman" w:hAnsi="Times New Roman"/>
          <w:sz w:val="28"/>
          <w:szCs w:val="28"/>
        </w:rPr>
        <w:t xml:space="preserve"> складывается из оценок составляющих его элементов по десятибалльной шкале:</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объем и качество выполнения практического задания;</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время, затраченное на выполнение практического задания.</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Члены комиссии обязаны внимательно следить за ходом выполнения претендентом практического задания.</w:t>
      </w:r>
    </w:p>
    <w:p w:rsidR="00116FCF" w:rsidRDefault="00116FCF" w:rsidP="00116FCF">
      <w:pPr>
        <w:pStyle w:val="a4"/>
        <w:tabs>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результатам анализа </w:t>
      </w:r>
      <w:r>
        <w:rPr>
          <w:rStyle w:val="HTML1"/>
          <w:i w:val="0"/>
          <w:sz w:val="28"/>
          <w:szCs w:val="28"/>
        </w:rPr>
        <w:t>выполнения практического задания</w:t>
      </w:r>
      <w:r>
        <w:rPr>
          <w:rFonts w:ascii="Times New Roman" w:eastAsia="Calibri" w:hAnsi="Times New Roman"/>
          <w:sz w:val="28"/>
          <w:szCs w:val="28"/>
          <w:lang w:eastAsia="en-US"/>
        </w:rPr>
        <w:t xml:space="preserve"> комиссия определяет наиболее подготовленного претендента.</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Комиссия оценивает претендента в его отсутствие.</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Полученные претендентом баллы по результатам проведения отбора суммируются и заносятся в протокол заседания комиссии.</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Наиболее подготовленным для замещения должности муниципальной службы, на которую формируется кадровый резерв, признается претендент, набравший наибольшее количество баллов по итогам проведения отбора.</w:t>
      </w:r>
    </w:p>
    <w:p w:rsidR="00116FCF" w:rsidRDefault="00116FCF" w:rsidP="00116FCF">
      <w:pPr>
        <w:tabs>
          <w:tab w:val="left" w:pos="708"/>
        </w:tabs>
        <w:autoSpaceDE w:val="0"/>
        <w:autoSpaceDN w:val="0"/>
        <w:adjustRightInd w:val="0"/>
        <w:ind w:firstLine="709"/>
        <w:jc w:val="both"/>
        <w:rPr>
          <w:rFonts w:eastAsia="Calibri"/>
          <w:sz w:val="28"/>
          <w:szCs w:val="28"/>
          <w:lang w:eastAsia="en-US"/>
        </w:rPr>
      </w:pPr>
      <w:r>
        <w:rPr>
          <w:rFonts w:eastAsia="Calibri"/>
          <w:sz w:val="28"/>
          <w:szCs w:val="28"/>
          <w:lang w:eastAsia="en-US"/>
        </w:rPr>
        <w:t>При равенстве баллов у нескольких претендентов победителем признается претендент, набравший наибольшее количество голосов членов комиссии.</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 xml:space="preserve">Если в результате отбора не были выявлены претенденты, отвечающие установленным настоящим Порядком требованиям, или отбор </w:t>
      </w:r>
      <w:r>
        <w:rPr>
          <w:rFonts w:ascii="Times New Roman" w:eastAsia="Calibri" w:hAnsi="Times New Roman"/>
          <w:sz w:val="28"/>
          <w:szCs w:val="28"/>
          <w:lang w:eastAsia="en-US"/>
        </w:rPr>
        <w:lastRenderedPageBreak/>
        <w:t>признан несостоявшимся, руководитель комитета вправе принять решение о проведении повторного отбора претендентов.</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Приказ руководителя комитета о включении претендента в кадровый резерв издается на основании решения комиссии</w:t>
      </w:r>
      <w:r>
        <w:rPr>
          <w:rFonts w:ascii="Times New Roman" w:hAnsi="Times New Roman"/>
          <w:sz w:val="28"/>
          <w:szCs w:val="28"/>
        </w:rPr>
        <w:t>.</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Отдел кадрового обеспечения и защиты государственной тайны Комитета у</w:t>
      </w:r>
      <w:r>
        <w:rPr>
          <w:rFonts w:ascii="Times New Roman" w:hAnsi="Times New Roman"/>
          <w:sz w:val="28"/>
          <w:szCs w:val="28"/>
        </w:rPr>
        <w:t xml:space="preserve">ведомляет </w:t>
      </w:r>
      <w:r>
        <w:rPr>
          <w:rFonts w:ascii="Times New Roman" w:eastAsia="Calibri" w:hAnsi="Times New Roman"/>
          <w:sz w:val="28"/>
          <w:szCs w:val="28"/>
          <w:lang w:eastAsia="en-US"/>
        </w:rPr>
        <w:t xml:space="preserve">лиц, включенных </w:t>
      </w:r>
      <w:r>
        <w:rPr>
          <w:rFonts w:ascii="Times New Roman" w:hAnsi="Times New Roman"/>
          <w:sz w:val="28"/>
          <w:szCs w:val="28"/>
        </w:rPr>
        <w:t xml:space="preserve">в кадровый резерв (далее – кандидаты), </w:t>
      </w:r>
      <w:r>
        <w:rPr>
          <w:rFonts w:ascii="Times New Roman" w:eastAsia="Calibri" w:hAnsi="Times New Roman"/>
          <w:sz w:val="28"/>
          <w:szCs w:val="28"/>
          <w:lang w:eastAsia="en-US"/>
        </w:rPr>
        <w:t>в письменной форме в течение 14 календарных дней со дня издания соответствующего приказа руководителя комитета.</w:t>
      </w:r>
    </w:p>
    <w:p w:rsidR="00116FCF" w:rsidRDefault="00116FCF" w:rsidP="00116FCF">
      <w:pPr>
        <w:tabs>
          <w:tab w:val="left" w:pos="1134"/>
        </w:tabs>
        <w:autoSpaceDE w:val="0"/>
        <w:autoSpaceDN w:val="0"/>
        <w:adjustRightInd w:val="0"/>
        <w:ind w:firstLine="709"/>
        <w:jc w:val="both"/>
        <w:outlineLvl w:val="0"/>
        <w:rPr>
          <w:sz w:val="28"/>
          <w:szCs w:val="28"/>
        </w:rPr>
      </w:pPr>
      <w:r>
        <w:rPr>
          <w:rFonts w:eastAsia="Calibri"/>
          <w:sz w:val="28"/>
          <w:szCs w:val="28"/>
          <w:lang w:eastAsia="en-US"/>
        </w:rPr>
        <w:t xml:space="preserve">Список кандидатов </w:t>
      </w:r>
      <w:r>
        <w:rPr>
          <w:sz w:val="28"/>
          <w:szCs w:val="28"/>
        </w:rPr>
        <w:t>в указанный срок</w:t>
      </w:r>
      <w:r>
        <w:rPr>
          <w:rFonts w:eastAsia="Calibri"/>
          <w:sz w:val="28"/>
          <w:szCs w:val="28"/>
          <w:lang w:eastAsia="en-US"/>
        </w:rPr>
        <w:t xml:space="preserve"> размещается отделом кадрового обеспечения и защиты государственной тайны на официальном сайте (портале) Комитета в информационно-телекоммуникационной сети «Интернет»</w:t>
      </w:r>
      <w:r>
        <w:rPr>
          <w:sz w:val="28"/>
          <w:szCs w:val="28"/>
        </w:rPr>
        <w:t xml:space="preserve">. </w:t>
      </w:r>
      <w:r>
        <w:rPr>
          <w:rFonts w:eastAsia="Calibri"/>
          <w:sz w:val="28"/>
          <w:szCs w:val="28"/>
          <w:lang w:eastAsia="en-US"/>
        </w:rPr>
        <w:t>Информация о кандидатах, состоящих в кадровом резерве, актуализируется по мере необходимости.</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Документы претендентов, не допущенных к участию в отборе, и претендентов, участвовавших в отборе, могут быть им возвращены по письменному заявлению на имя руководителя комитета в течение трех лет со дня завершения отбора. До истечения указанного срока документы хранятся в отделе кадрового обеспечения и защиты государственной тайны Комитета, после чего подлежат уничтожению.</w:t>
      </w:r>
    </w:p>
    <w:p w:rsidR="00116FCF" w:rsidRDefault="00116FCF" w:rsidP="00116FCF">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eastAsia="Calibri" w:hAnsi="Times New Roman"/>
          <w:sz w:val="28"/>
          <w:szCs w:val="28"/>
          <w:lang w:eastAsia="en-US"/>
        </w:rPr>
        <w:t xml:space="preserve">Расходы, связанные с участием претендентов в отборе (проезд к </w:t>
      </w:r>
      <w:r>
        <w:rPr>
          <w:rFonts w:ascii="Times New Roman" w:eastAsia="Calibri" w:hAnsi="Times New Roman"/>
          <w:sz w:val="28"/>
          <w:szCs w:val="28"/>
          <w:lang w:eastAsia="en-US"/>
        </w:rPr>
        <w:br/>
        <w:t>месту проведения отбора и обратно, наем жилого помещения, проживание, пользование услугами сре</w:t>
      </w:r>
      <w:proofErr w:type="gramStart"/>
      <w:r>
        <w:rPr>
          <w:rFonts w:ascii="Times New Roman" w:eastAsia="Calibri" w:hAnsi="Times New Roman"/>
          <w:sz w:val="28"/>
          <w:szCs w:val="28"/>
          <w:lang w:eastAsia="en-US"/>
        </w:rPr>
        <w:t>дств св</w:t>
      </w:r>
      <w:proofErr w:type="gramEnd"/>
      <w:r>
        <w:rPr>
          <w:rFonts w:ascii="Times New Roman" w:eastAsia="Calibri" w:hAnsi="Times New Roman"/>
          <w:sz w:val="28"/>
          <w:szCs w:val="28"/>
          <w:lang w:eastAsia="en-US"/>
        </w:rPr>
        <w:t>язи и другие), осуществляются претендентами за счет собственных средств.</w:t>
      </w:r>
    </w:p>
    <w:p w:rsidR="00116FCF" w:rsidRDefault="00116FCF" w:rsidP="00116FCF">
      <w:pPr>
        <w:shd w:val="clear" w:color="auto" w:fill="FFFFFF"/>
        <w:tabs>
          <w:tab w:val="left" w:pos="708"/>
        </w:tabs>
        <w:spacing w:line="240" w:lineRule="exact"/>
        <w:ind w:left="4820"/>
        <w:jc w:val="both"/>
        <w:rPr>
          <w:spacing w:val="-4"/>
          <w:sz w:val="28"/>
          <w:szCs w:val="28"/>
        </w:rPr>
      </w:pPr>
    </w:p>
    <w:p w:rsidR="00116FCF" w:rsidRDefault="00116FCF" w:rsidP="00116FCF">
      <w:pPr>
        <w:shd w:val="clear" w:color="auto" w:fill="FFFFFF"/>
        <w:tabs>
          <w:tab w:val="left" w:pos="708"/>
        </w:tabs>
        <w:spacing w:line="240" w:lineRule="exact"/>
        <w:jc w:val="both"/>
        <w:rPr>
          <w:spacing w:val="-4"/>
          <w:sz w:val="28"/>
          <w:szCs w:val="28"/>
        </w:rPr>
      </w:pPr>
    </w:p>
    <w:p w:rsidR="00116FCF" w:rsidRDefault="00116FCF" w:rsidP="00116FCF">
      <w:pPr>
        <w:shd w:val="clear" w:color="auto" w:fill="FFFFFF"/>
        <w:tabs>
          <w:tab w:val="left" w:pos="708"/>
        </w:tabs>
        <w:spacing w:line="240" w:lineRule="exact"/>
        <w:ind w:left="4820"/>
        <w:jc w:val="both"/>
        <w:rPr>
          <w:spacing w:val="-4"/>
          <w:sz w:val="28"/>
          <w:szCs w:val="28"/>
        </w:rPr>
      </w:pPr>
      <w:r>
        <w:rPr>
          <w:spacing w:val="-4"/>
          <w:sz w:val="28"/>
          <w:szCs w:val="28"/>
        </w:rPr>
        <w:t>Приложение</w:t>
      </w:r>
    </w:p>
    <w:p w:rsidR="00116FCF" w:rsidRDefault="00116FCF" w:rsidP="00116FCF">
      <w:pPr>
        <w:shd w:val="clear" w:color="auto" w:fill="FFFFFF"/>
        <w:tabs>
          <w:tab w:val="left" w:pos="708"/>
        </w:tabs>
        <w:ind w:left="4820"/>
        <w:jc w:val="both"/>
        <w:rPr>
          <w:spacing w:val="-4"/>
          <w:sz w:val="28"/>
          <w:szCs w:val="28"/>
        </w:rPr>
      </w:pPr>
    </w:p>
    <w:p w:rsidR="00116FCF" w:rsidRDefault="00116FCF" w:rsidP="00116FCF">
      <w:pPr>
        <w:shd w:val="clear" w:color="auto" w:fill="FFFFFF"/>
        <w:tabs>
          <w:tab w:val="left" w:pos="708"/>
        </w:tabs>
        <w:spacing w:line="240" w:lineRule="exact"/>
        <w:ind w:left="4820"/>
        <w:jc w:val="both"/>
        <w:rPr>
          <w:sz w:val="28"/>
          <w:szCs w:val="28"/>
        </w:rPr>
      </w:pPr>
      <w:r>
        <w:rPr>
          <w:spacing w:val="-2"/>
          <w:sz w:val="28"/>
          <w:szCs w:val="28"/>
        </w:rPr>
        <w:t xml:space="preserve">к </w:t>
      </w:r>
      <w:r>
        <w:rPr>
          <w:sz w:val="28"/>
          <w:szCs w:val="28"/>
        </w:rPr>
        <w:t>Порядку проведения отбора лиц,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w:t>
      </w:r>
    </w:p>
    <w:p w:rsidR="00116FCF" w:rsidRDefault="00116FCF" w:rsidP="00116FCF">
      <w:pPr>
        <w:shd w:val="clear" w:color="auto" w:fill="FFFFFF"/>
        <w:tabs>
          <w:tab w:val="left" w:pos="708"/>
        </w:tabs>
        <w:ind w:right="538"/>
        <w:rPr>
          <w:sz w:val="28"/>
          <w:szCs w:val="28"/>
        </w:rPr>
      </w:pPr>
    </w:p>
    <w:p w:rsidR="00116FCF" w:rsidRDefault="00116FCF" w:rsidP="00116FCF">
      <w:pPr>
        <w:shd w:val="clear" w:color="auto" w:fill="FFFFFF"/>
        <w:tabs>
          <w:tab w:val="left" w:pos="708"/>
        </w:tabs>
        <w:ind w:left="4820"/>
        <w:jc w:val="both"/>
        <w:rPr>
          <w:sz w:val="28"/>
          <w:szCs w:val="28"/>
        </w:rPr>
      </w:pPr>
      <w:r>
        <w:rPr>
          <w:rFonts w:eastAsia="Calibri"/>
          <w:sz w:val="28"/>
          <w:szCs w:val="28"/>
          <w:lang w:eastAsia="en-US"/>
        </w:rPr>
        <w:t>Председателю комиссии по формированию</w:t>
      </w:r>
      <w:r>
        <w:rPr>
          <w:sz w:val="28"/>
          <w:szCs w:val="28"/>
        </w:rPr>
        <w:t xml:space="preserve"> кадрового резерва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w:t>
      </w:r>
    </w:p>
    <w:p w:rsidR="00116FCF" w:rsidRDefault="00116FCF" w:rsidP="00116FCF">
      <w:pPr>
        <w:shd w:val="clear" w:color="auto" w:fill="FFFFFF"/>
        <w:tabs>
          <w:tab w:val="left" w:pos="708"/>
        </w:tabs>
        <w:ind w:left="4820"/>
        <w:jc w:val="center"/>
        <w:rPr>
          <w:sz w:val="28"/>
          <w:szCs w:val="28"/>
        </w:rPr>
      </w:pPr>
      <w:r>
        <w:rPr>
          <w:spacing w:val="-2"/>
          <w:sz w:val="28"/>
          <w:szCs w:val="28"/>
        </w:rPr>
        <w:t>______________</w:t>
      </w:r>
      <w:r>
        <w:rPr>
          <w:sz w:val="28"/>
          <w:szCs w:val="28"/>
        </w:rPr>
        <w:t>__________________</w:t>
      </w:r>
    </w:p>
    <w:p w:rsidR="00116FCF" w:rsidRDefault="00116FCF" w:rsidP="00116FCF">
      <w:pPr>
        <w:shd w:val="clear" w:color="auto" w:fill="FFFFFF"/>
        <w:tabs>
          <w:tab w:val="left" w:leader="underscore" w:pos="7776"/>
        </w:tabs>
        <w:ind w:left="4820"/>
        <w:jc w:val="center"/>
        <w:rPr>
          <w:spacing w:val="-10"/>
          <w:sz w:val="20"/>
          <w:szCs w:val="20"/>
        </w:rPr>
      </w:pPr>
      <w:r>
        <w:rPr>
          <w:spacing w:val="-10"/>
          <w:sz w:val="20"/>
          <w:szCs w:val="20"/>
        </w:rPr>
        <w:t>(фамилия, инициалы председателя комиссии)</w:t>
      </w:r>
    </w:p>
    <w:p w:rsidR="00116FCF" w:rsidRDefault="00116FCF" w:rsidP="00116FCF">
      <w:pPr>
        <w:shd w:val="clear" w:color="auto" w:fill="FFFFFF"/>
        <w:tabs>
          <w:tab w:val="left" w:pos="708"/>
        </w:tabs>
        <w:ind w:left="4820"/>
        <w:rPr>
          <w:spacing w:val="-2"/>
          <w:sz w:val="28"/>
          <w:szCs w:val="28"/>
        </w:rPr>
      </w:pPr>
    </w:p>
    <w:p w:rsidR="00116FCF" w:rsidRDefault="00116FCF" w:rsidP="00116FCF">
      <w:pPr>
        <w:shd w:val="clear" w:color="auto" w:fill="FFFFFF"/>
        <w:tabs>
          <w:tab w:val="left" w:pos="708"/>
        </w:tabs>
        <w:ind w:left="4820"/>
        <w:rPr>
          <w:sz w:val="28"/>
          <w:szCs w:val="28"/>
        </w:rPr>
      </w:pPr>
      <w:r>
        <w:rPr>
          <w:spacing w:val="-2"/>
          <w:sz w:val="28"/>
          <w:szCs w:val="28"/>
        </w:rPr>
        <w:t>от</w:t>
      </w:r>
      <w:r>
        <w:rPr>
          <w:bCs/>
          <w:sz w:val="28"/>
          <w:szCs w:val="28"/>
        </w:rPr>
        <w:t xml:space="preserve"> ______________________________</w:t>
      </w:r>
    </w:p>
    <w:p w:rsidR="00116FCF" w:rsidRDefault="00116FCF" w:rsidP="00116FCF">
      <w:pPr>
        <w:shd w:val="clear" w:color="auto" w:fill="FFFFFF"/>
        <w:tabs>
          <w:tab w:val="left" w:pos="708"/>
        </w:tabs>
        <w:ind w:left="4820"/>
        <w:jc w:val="center"/>
        <w:rPr>
          <w:spacing w:val="-12"/>
          <w:sz w:val="18"/>
          <w:szCs w:val="18"/>
        </w:rPr>
      </w:pPr>
      <w:proofErr w:type="gramStart"/>
      <w:r>
        <w:rPr>
          <w:spacing w:val="-12"/>
          <w:sz w:val="18"/>
          <w:szCs w:val="18"/>
        </w:rPr>
        <w:lastRenderedPageBreak/>
        <w:t>(фамилия, имя, отчество гражданина (муниципального служащего)</w:t>
      </w:r>
      <w:proofErr w:type="gramEnd"/>
    </w:p>
    <w:p w:rsidR="00116FCF" w:rsidRDefault="00116FCF" w:rsidP="00116FCF">
      <w:pPr>
        <w:shd w:val="clear" w:color="auto" w:fill="FFFFFF"/>
        <w:tabs>
          <w:tab w:val="left" w:pos="708"/>
        </w:tabs>
        <w:ind w:left="4820"/>
        <w:jc w:val="center"/>
        <w:rPr>
          <w:sz w:val="28"/>
          <w:szCs w:val="28"/>
        </w:rPr>
      </w:pPr>
      <w:r>
        <w:rPr>
          <w:spacing w:val="-2"/>
          <w:sz w:val="28"/>
          <w:szCs w:val="28"/>
        </w:rPr>
        <w:t>______________</w:t>
      </w:r>
      <w:r>
        <w:rPr>
          <w:sz w:val="28"/>
          <w:szCs w:val="28"/>
        </w:rPr>
        <w:t>__________________</w:t>
      </w:r>
    </w:p>
    <w:p w:rsidR="00116FCF" w:rsidRDefault="00116FCF" w:rsidP="00116FCF">
      <w:pPr>
        <w:shd w:val="clear" w:color="auto" w:fill="FFFFFF"/>
        <w:tabs>
          <w:tab w:val="left" w:leader="underscore" w:pos="7776"/>
        </w:tabs>
        <w:ind w:left="4820"/>
        <w:jc w:val="center"/>
        <w:rPr>
          <w:spacing w:val="-10"/>
          <w:sz w:val="20"/>
          <w:szCs w:val="20"/>
        </w:rPr>
      </w:pPr>
      <w:r>
        <w:rPr>
          <w:spacing w:val="-10"/>
          <w:sz w:val="20"/>
          <w:szCs w:val="20"/>
        </w:rPr>
        <w:t>(число, месяц, год рождения)</w:t>
      </w:r>
    </w:p>
    <w:p w:rsidR="00116FCF" w:rsidRDefault="00116FCF" w:rsidP="00116FCF">
      <w:pPr>
        <w:shd w:val="clear" w:color="auto" w:fill="FFFFFF"/>
        <w:tabs>
          <w:tab w:val="left" w:leader="underscore" w:pos="7776"/>
        </w:tabs>
        <w:ind w:left="4820"/>
        <w:jc w:val="center"/>
        <w:rPr>
          <w:spacing w:val="-10"/>
          <w:sz w:val="28"/>
          <w:szCs w:val="28"/>
        </w:rPr>
      </w:pPr>
      <w:r>
        <w:rPr>
          <w:spacing w:val="-10"/>
          <w:sz w:val="28"/>
          <w:szCs w:val="28"/>
        </w:rPr>
        <w:t>__________________________________</w:t>
      </w:r>
    </w:p>
    <w:p w:rsidR="00116FCF" w:rsidRDefault="00116FCF" w:rsidP="00116FCF">
      <w:pPr>
        <w:shd w:val="clear" w:color="auto" w:fill="FFFFFF"/>
        <w:tabs>
          <w:tab w:val="left" w:leader="underscore" w:pos="5410"/>
          <w:tab w:val="left" w:leader="underscore" w:pos="6259"/>
          <w:tab w:val="left" w:leader="underscore" w:pos="7776"/>
        </w:tabs>
        <w:ind w:left="4820"/>
        <w:jc w:val="center"/>
        <w:rPr>
          <w:spacing w:val="-10"/>
          <w:sz w:val="20"/>
          <w:szCs w:val="20"/>
        </w:rPr>
      </w:pPr>
      <w:proofErr w:type="gramStart"/>
      <w:r>
        <w:rPr>
          <w:spacing w:val="-10"/>
          <w:sz w:val="20"/>
          <w:szCs w:val="20"/>
        </w:rPr>
        <w:t>(адрес места регистрации (проживания)</w:t>
      </w:r>
      <w:proofErr w:type="gramEnd"/>
    </w:p>
    <w:p w:rsidR="00116FCF" w:rsidRDefault="00116FCF" w:rsidP="00116FCF">
      <w:pPr>
        <w:shd w:val="clear" w:color="auto" w:fill="FFFFFF"/>
        <w:tabs>
          <w:tab w:val="left" w:leader="underscore" w:pos="5410"/>
          <w:tab w:val="left" w:leader="underscore" w:pos="6259"/>
          <w:tab w:val="left" w:leader="underscore" w:pos="7776"/>
        </w:tabs>
        <w:ind w:left="4820"/>
      </w:pPr>
      <w:r>
        <w:rPr>
          <w:sz w:val="28"/>
          <w:szCs w:val="28"/>
        </w:rPr>
        <w:t>________________________________</w:t>
      </w:r>
    </w:p>
    <w:p w:rsidR="00116FCF" w:rsidRDefault="00116FCF" w:rsidP="00116FCF">
      <w:pPr>
        <w:shd w:val="clear" w:color="auto" w:fill="FFFFFF"/>
        <w:tabs>
          <w:tab w:val="left" w:pos="708"/>
        </w:tabs>
        <w:ind w:left="4820"/>
        <w:jc w:val="center"/>
        <w:rPr>
          <w:spacing w:val="-10"/>
          <w:sz w:val="20"/>
          <w:szCs w:val="20"/>
        </w:rPr>
      </w:pPr>
      <w:r>
        <w:rPr>
          <w:spacing w:val="-10"/>
          <w:sz w:val="20"/>
          <w:szCs w:val="20"/>
        </w:rPr>
        <w:t>(контактные телефоны: мобильный, домашний, рабочий)</w:t>
      </w:r>
    </w:p>
    <w:p w:rsidR="00116FCF" w:rsidRDefault="00116FCF" w:rsidP="00116FCF">
      <w:pPr>
        <w:shd w:val="clear" w:color="auto" w:fill="FFFFFF"/>
        <w:tabs>
          <w:tab w:val="left" w:pos="708"/>
        </w:tabs>
        <w:ind w:right="29"/>
        <w:rPr>
          <w:spacing w:val="-2"/>
          <w:szCs w:val="28"/>
        </w:rPr>
      </w:pPr>
    </w:p>
    <w:p w:rsidR="00116FCF" w:rsidRDefault="00116FCF" w:rsidP="00116FCF">
      <w:pPr>
        <w:shd w:val="clear" w:color="auto" w:fill="FFFFFF"/>
        <w:tabs>
          <w:tab w:val="left" w:pos="708"/>
        </w:tabs>
        <w:ind w:right="29"/>
        <w:jc w:val="center"/>
        <w:rPr>
          <w:spacing w:val="-2"/>
          <w:sz w:val="28"/>
          <w:szCs w:val="28"/>
        </w:rPr>
      </w:pPr>
      <w:r>
        <w:rPr>
          <w:spacing w:val="-2"/>
          <w:sz w:val="28"/>
          <w:szCs w:val="28"/>
        </w:rPr>
        <w:t>ЗАЯВЛЕНИЕ</w:t>
      </w:r>
    </w:p>
    <w:p w:rsidR="00116FCF" w:rsidRDefault="00116FCF" w:rsidP="00116FCF">
      <w:pPr>
        <w:shd w:val="clear" w:color="auto" w:fill="FFFFFF"/>
        <w:tabs>
          <w:tab w:val="left" w:pos="708"/>
        </w:tabs>
        <w:ind w:right="29"/>
        <w:jc w:val="center"/>
        <w:rPr>
          <w:spacing w:val="-2"/>
          <w:szCs w:val="28"/>
        </w:rPr>
      </w:pPr>
    </w:p>
    <w:p w:rsidR="00116FCF" w:rsidRDefault="00116FCF" w:rsidP="00116FCF">
      <w:pPr>
        <w:shd w:val="clear" w:color="auto" w:fill="FFFFFF"/>
        <w:tabs>
          <w:tab w:val="left" w:leader="underscore" w:pos="4320"/>
        </w:tabs>
        <w:ind w:firstLine="701"/>
        <w:jc w:val="both"/>
        <w:rPr>
          <w:sz w:val="28"/>
          <w:szCs w:val="28"/>
        </w:rPr>
      </w:pPr>
      <w:r>
        <w:rPr>
          <w:sz w:val="28"/>
          <w:szCs w:val="28"/>
        </w:rPr>
        <w:t>Прошу допустить меня к участию в отборе лиц,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 по должности_________________________________________________________</w:t>
      </w:r>
    </w:p>
    <w:p w:rsidR="00116FCF" w:rsidRDefault="00116FCF" w:rsidP="00116FCF">
      <w:pPr>
        <w:shd w:val="clear" w:color="auto" w:fill="FFFFFF"/>
        <w:tabs>
          <w:tab w:val="left" w:leader="underscore" w:pos="4320"/>
        </w:tabs>
        <w:jc w:val="both"/>
      </w:pPr>
      <w:r>
        <w:rPr>
          <w:sz w:val="28"/>
          <w:szCs w:val="28"/>
        </w:rPr>
        <w:t>__________________________________________________________________.</w:t>
      </w:r>
    </w:p>
    <w:p w:rsidR="00116FCF" w:rsidRDefault="00116FCF" w:rsidP="00116FCF">
      <w:pPr>
        <w:shd w:val="clear" w:color="auto" w:fill="FFFFFF"/>
        <w:tabs>
          <w:tab w:val="left" w:pos="708"/>
        </w:tabs>
        <w:jc w:val="center"/>
        <w:rPr>
          <w:spacing w:val="-9"/>
          <w:sz w:val="20"/>
          <w:szCs w:val="20"/>
        </w:rPr>
      </w:pPr>
      <w:r>
        <w:rPr>
          <w:spacing w:val="-9"/>
          <w:sz w:val="20"/>
          <w:szCs w:val="20"/>
        </w:rPr>
        <w:t>(наименование должност</w:t>
      </w:r>
      <w:proofErr w:type="gramStart"/>
      <w:r>
        <w:rPr>
          <w:spacing w:val="-9"/>
          <w:sz w:val="20"/>
          <w:szCs w:val="20"/>
        </w:rPr>
        <w:t>и(</w:t>
      </w:r>
      <w:proofErr w:type="gramEnd"/>
      <w:r>
        <w:rPr>
          <w:spacing w:val="-9"/>
          <w:sz w:val="20"/>
          <w:szCs w:val="20"/>
        </w:rPr>
        <w:t>ей) муниципальной службы, на которую(</w:t>
      </w:r>
      <w:proofErr w:type="spellStart"/>
      <w:r>
        <w:rPr>
          <w:spacing w:val="-9"/>
          <w:sz w:val="20"/>
          <w:szCs w:val="20"/>
        </w:rPr>
        <w:t>ые</w:t>
      </w:r>
      <w:proofErr w:type="spellEnd"/>
      <w:r>
        <w:rPr>
          <w:spacing w:val="-9"/>
          <w:sz w:val="20"/>
          <w:szCs w:val="20"/>
        </w:rPr>
        <w:t>) формируется кадровый резерв)</w:t>
      </w:r>
    </w:p>
    <w:p w:rsidR="00116FCF" w:rsidRDefault="00116FCF" w:rsidP="00116FCF">
      <w:pPr>
        <w:shd w:val="clear" w:color="auto" w:fill="FFFFFF"/>
        <w:tabs>
          <w:tab w:val="left" w:pos="708"/>
        </w:tabs>
        <w:ind w:left="1210"/>
      </w:pPr>
    </w:p>
    <w:p w:rsidR="00116FCF" w:rsidRDefault="00116FCF" w:rsidP="00116FCF">
      <w:pPr>
        <w:shd w:val="clear" w:color="auto" w:fill="FFFFFF"/>
        <w:tabs>
          <w:tab w:val="left" w:leader="underscore" w:pos="9221"/>
        </w:tabs>
        <w:ind w:left="701"/>
        <w:rPr>
          <w:spacing w:val="-1"/>
          <w:sz w:val="28"/>
          <w:szCs w:val="28"/>
        </w:rPr>
      </w:pPr>
      <w:r>
        <w:rPr>
          <w:spacing w:val="-1"/>
          <w:sz w:val="28"/>
          <w:szCs w:val="28"/>
        </w:rPr>
        <w:t>К заявлению прилагаю:__________________________________________</w:t>
      </w:r>
    </w:p>
    <w:p w:rsidR="00116FCF" w:rsidRDefault="00116FCF" w:rsidP="00116FCF">
      <w:pPr>
        <w:shd w:val="clear" w:color="auto" w:fill="FFFFFF"/>
        <w:tabs>
          <w:tab w:val="left" w:leader="underscore" w:pos="9221"/>
        </w:tabs>
        <w:rPr>
          <w:spacing w:val="-1"/>
          <w:sz w:val="28"/>
          <w:szCs w:val="28"/>
        </w:rPr>
      </w:pPr>
      <w:r>
        <w:rPr>
          <w:spacing w:val="-1"/>
          <w:sz w:val="28"/>
          <w:szCs w:val="28"/>
        </w:rPr>
        <w:t>___________________________________________________________________</w:t>
      </w:r>
    </w:p>
    <w:p w:rsidR="00116FCF" w:rsidRDefault="00116FCF" w:rsidP="00116FCF">
      <w:pPr>
        <w:shd w:val="clear" w:color="auto" w:fill="FFFFFF"/>
        <w:tabs>
          <w:tab w:val="left" w:leader="underscore" w:pos="9221"/>
        </w:tabs>
        <w:rPr>
          <w:sz w:val="28"/>
          <w:szCs w:val="28"/>
        </w:rPr>
      </w:pPr>
      <w:r>
        <w:rPr>
          <w:sz w:val="28"/>
          <w:szCs w:val="28"/>
        </w:rPr>
        <w:t>__________________________________________________________________</w:t>
      </w:r>
    </w:p>
    <w:p w:rsidR="00116FCF" w:rsidRDefault="00116FCF" w:rsidP="00116FCF">
      <w:pPr>
        <w:shd w:val="clear" w:color="auto" w:fill="FFFFFF"/>
        <w:tabs>
          <w:tab w:val="left" w:leader="underscore" w:pos="9221"/>
        </w:tabs>
        <w:rPr>
          <w:sz w:val="28"/>
          <w:szCs w:val="28"/>
        </w:rPr>
      </w:pPr>
      <w:r>
        <w:rPr>
          <w:sz w:val="28"/>
          <w:szCs w:val="28"/>
        </w:rPr>
        <w:t>__________________________________________________________________</w:t>
      </w:r>
    </w:p>
    <w:p w:rsidR="00116FCF" w:rsidRDefault="00116FCF" w:rsidP="00116FCF">
      <w:pPr>
        <w:shd w:val="clear" w:color="auto" w:fill="FFFFFF"/>
        <w:tabs>
          <w:tab w:val="left" w:pos="708"/>
        </w:tabs>
        <w:ind w:left="2726"/>
        <w:rPr>
          <w:spacing w:val="-10"/>
          <w:sz w:val="20"/>
          <w:szCs w:val="20"/>
        </w:rPr>
      </w:pPr>
      <w:r>
        <w:rPr>
          <w:spacing w:val="-10"/>
          <w:sz w:val="20"/>
          <w:szCs w:val="20"/>
        </w:rPr>
        <w:t>(перечислить прилагаемые документы)</w:t>
      </w:r>
    </w:p>
    <w:p w:rsidR="00116FCF" w:rsidRDefault="00116FCF" w:rsidP="00116FCF">
      <w:pPr>
        <w:shd w:val="clear" w:color="auto" w:fill="FFFFFF"/>
        <w:tabs>
          <w:tab w:val="left" w:pos="708"/>
        </w:tabs>
        <w:ind w:left="2726"/>
      </w:pPr>
    </w:p>
    <w:p w:rsidR="00116FCF" w:rsidRDefault="00116FCF" w:rsidP="00116FCF">
      <w:pPr>
        <w:shd w:val="clear" w:color="auto" w:fill="FFFFFF"/>
        <w:tabs>
          <w:tab w:val="left" w:pos="708"/>
        </w:tabs>
        <w:ind w:left="696"/>
        <w:rPr>
          <w:spacing w:val="-3"/>
          <w:sz w:val="28"/>
          <w:szCs w:val="28"/>
        </w:rPr>
      </w:pPr>
      <w:r>
        <w:rPr>
          <w:spacing w:val="-3"/>
          <w:sz w:val="28"/>
          <w:szCs w:val="28"/>
        </w:rPr>
        <w:t>С порядком и условиями проведения отбора ознакомле</w:t>
      </w:r>
      <w:proofErr w:type="gramStart"/>
      <w:r>
        <w:rPr>
          <w:spacing w:val="-3"/>
          <w:sz w:val="28"/>
          <w:szCs w:val="28"/>
        </w:rPr>
        <w:t>н(</w:t>
      </w:r>
      <w:proofErr w:type="gramEnd"/>
      <w:r>
        <w:rPr>
          <w:spacing w:val="-3"/>
          <w:sz w:val="28"/>
          <w:szCs w:val="28"/>
        </w:rPr>
        <w:t>а).</w:t>
      </w:r>
    </w:p>
    <w:p w:rsidR="00116FCF" w:rsidRDefault="00116FCF" w:rsidP="00116FCF">
      <w:pPr>
        <w:shd w:val="clear" w:color="auto" w:fill="FFFFFF"/>
        <w:tabs>
          <w:tab w:val="left" w:pos="708"/>
        </w:tabs>
        <w:ind w:left="696"/>
        <w:rPr>
          <w:spacing w:val="-3"/>
          <w:sz w:val="18"/>
          <w:szCs w:val="28"/>
        </w:rPr>
      </w:pPr>
    </w:p>
    <w:p w:rsidR="00116FCF" w:rsidRDefault="00116FCF" w:rsidP="00116FCF">
      <w:pPr>
        <w:shd w:val="clear" w:color="auto" w:fill="FFFFFF"/>
        <w:tabs>
          <w:tab w:val="left" w:pos="708"/>
        </w:tabs>
        <w:ind w:left="696"/>
      </w:pPr>
      <w:r>
        <w:rPr>
          <w:spacing w:val="-3"/>
          <w:sz w:val="28"/>
          <w:szCs w:val="28"/>
        </w:rPr>
        <w:t>_________________                                       __________________________</w:t>
      </w:r>
    </w:p>
    <w:p w:rsidR="00116FCF" w:rsidRDefault="00116FCF" w:rsidP="00116FCF">
      <w:pPr>
        <w:shd w:val="clear" w:color="auto" w:fill="FFFFFF"/>
        <w:tabs>
          <w:tab w:val="left" w:pos="6403"/>
        </w:tabs>
        <w:ind w:left="1330"/>
        <w:rPr>
          <w:sz w:val="20"/>
          <w:szCs w:val="20"/>
        </w:rPr>
      </w:pPr>
      <w:r>
        <w:rPr>
          <w:spacing w:val="-10"/>
          <w:sz w:val="20"/>
          <w:szCs w:val="20"/>
        </w:rPr>
        <w:t>(подпись)</w:t>
      </w:r>
      <w:r>
        <w:rPr>
          <w:sz w:val="20"/>
          <w:szCs w:val="20"/>
        </w:rPr>
        <w:tab/>
      </w:r>
      <w:r>
        <w:rPr>
          <w:spacing w:val="-11"/>
          <w:sz w:val="20"/>
          <w:szCs w:val="20"/>
        </w:rPr>
        <w:t>(расшифровка подписи, дата)</w:t>
      </w:r>
    </w:p>
    <w:p w:rsidR="00116FCF" w:rsidRDefault="00116FCF" w:rsidP="00116FCF">
      <w:pPr>
        <w:tabs>
          <w:tab w:val="left" w:pos="708"/>
        </w:tabs>
        <w:ind w:firstLine="709"/>
        <w:jc w:val="both"/>
        <w:rPr>
          <w:sz w:val="28"/>
          <w:szCs w:val="28"/>
        </w:rPr>
      </w:pPr>
    </w:p>
    <w:p w:rsidR="00116FCF" w:rsidRDefault="00116FCF" w:rsidP="00116FCF">
      <w:pPr>
        <w:tabs>
          <w:tab w:val="left" w:pos="708"/>
        </w:tabs>
        <w:ind w:firstLine="709"/>
        <w:jc w:val="both"/>
        <w:rPr>
          <w:sz w:val="28"/>
          <w:szCs w:val="28"/>
        </w:rPr>
      </w:pPr>
    </w:p>
    <w:p w:rsidR="00116FCF" w:rsidRDefault="00116FCF" w:rsidP="00116FCF">
      <w:pPr>
        <w:tabs>
          <w:tab w:val="left" w:pos="708"/>
        </w:tabs>
        <w:ind w:firstLine="709"/>
        <w:jc w:val="both"/>
        <w:rPr>
          <w:sz w:val="28"/>
          <w:szCs w:val="28"/>
        </w:rPr>
      </w:pPr>
    </w:p>
    <w:p w:rsidR="00116FCF" w:rsidRDefault="00116FCF" w:rsidP="00116FCF">
      <w:pPr>
        <w:tabs>
          <w:tab w:val="left" w:pos="708"/>
        </w:tabs>
        <w:rPr>
          <w:sz w:val="28"/>
          <w:szCs w:val="28"/>
        </w:rPr>
      </w:pPr>
    </w:p>
    <w:p w:rsidR="00116FCF" w:rsidRDefault="00116FCF" w:rsidP="00116FCF">
      <w:pPr>
        <w:tabs>
          <w:tab w:val="left" w:pos="708"/>
        </w:tabs>
      </w:pPr>
    </w:p>
    <w:p w:rsidR="007506DC" w:rsidRDefault="007506DC"/>
    <w:sectPr w:rsidR="007506DC" w:rsidSect="00E33D1A">
      <w:pgSz w:w="11906" w:h="16838"/>
      <w:pgMar w:top="1418"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B62D2"/>
    <w:multiLevelType w:val="multilevel"/>
    <w:tmpl w:val="947E09CC"/>
    <w:lvl w:ilvl="0">
      <w:start w:val="1"/>
      <w:numFmt w:val="decimal"/>
      <w:lvlText w:val="%1."/>
      <w:lvlJc w:val="left"/>
      <w:pPr>
        <w:ind w:left="1395" w:hanging="855"/>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1">
    <w:nsid w:val="571C1282"/>
    <w:multiLevelType w:val="hybridMultilevel"/>
    <w:tmpl w:val="B4C0D470"/>
    <w:lvl w:ilvl="0" w:tplc="F620B30E">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116FCF"/>
    <w:rsid w:val="00116FCF"/>
    <w:rsid w:val="0066254B"/>
    <w:rsid w:val="007506DC"/>
    <w:rsid w:val="00AE348D"/>
    <w:rsid w:val="00B3293D"/>
    <w:rsid w:val="00BF57BB"/>
    <w:rsid w:val="00E33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CF"/>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6FCF"/>
    <w:rPr>
      <w:color w:val="0000FF"/>
      <w:u w:val="single"/>
    </w:rPr>
  </w:style>
  <w:style w:type="paragraph" w:styleId="HTML">
    <w:name w:val="HTML Preformatted"/>
    <w:basedOn w:val="a"/>
    <w:link w:val="HTML0"/>
    <w:semiHidden/>
    <w:unhideWhenUsed/>
    <w:rsid w:val="0011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16FCF"/>
    <w:rPr>
      <w:rFonts w:ascii="Courier New" w:eastAsia="Times New Roman" w:hAnsi="Courier New" w:cs="Courier New"/>
      <w:sz w:val="20"/>
      <w:szCs w:val="20"/>
      <w:lang w:eastAsia="ru-RU"/>
    </w:rPr>
  </w:style>
  <w:style w:type="paragraph" w:styleId="a4">
    <w:name w:val="List Paragraph"/>
    <w:basedOn w:val="a"/>
    <w:uiPriority w:val="34"/>
    <w:qFormat/>
    <w:rsid w:val="00116FCF"/>
    <w:pPr>
      <w:spacing w:after="200" w:line="276" w:lineRule="auto"/>
      <w:ind w:left="720"/>
      <w:contextualSpacing/>
    </w:pPr>
    <w:rPr>
      <w:rFonts w:ascii="Calibri" w:hAnsi="Calibri"/>
      <w:sz w:val="22"/>
      <w:szCs w:val="22"/>
    </w:rPr>
  </w:style>
  <w:style w:type="character" w:styleId="HTML1">
    <w:name w:val="HTML Cite"/>
    <w:basedOn w:val="a0"/>
    <w:uiPriority w:val="99"/>
    <w:semiHidden/>
    <w:unhideWhenUsed/>
    <w:rsid w:val="00116FCF"/>
    <w:rPr>
      <w:i/>
      <w:iCs/>
    </w:rPr>
  </w:style>
</w:styles>
</file>

<file path=word/webSettings.xml><?xml version="1.0" encoding="utf-8"?>
<w:webSettings xmlns:r="http://schemas.openxmlformats.org/officeDocument/2006/relationships" xmlns:w="http://schemas.openxmlformats.org/wordprocessingml/2006/main">
  <w:divs>
    <w:div w:id="19073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6E50053149CD2D311582BDA872D0B1723D19CB87DF77A78F0AFE9E51EEA98h7p5N" TargetMode="External"/><Relationship Id="rId3" Type="http://schemas.openxmlformats.org/officeDocument/2006/relationships/settings" Target="settings.xml"/><Relationship Id="rId7" Type="http://schemas.openxmlformats.org/officeDocument/2006/relationships/hyperlink" Target="consultantplus://offline/ref=C536E50053149CD2D3114626CCEB730112208894B723AE2F70FAFAhBp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6C94972C3A0F64FCAC176519E7E5F7B8F73E067C8DF7A20FFEBF645BC0EFFD441C2C9EFD43E00Es6w7N" TargetMode="External"/><Relationship Id="rId11" Type="http://schemas.openxmlformats.org/officeDocument/2006/relationships/theme" Target="theme/theme1.xml"/><Relationship Id="rId5" Type="http://schemas.openxmlformats.org/officeDocument/2006/relationships/hyperlink" Target="consultantplus://offline/ref=98D18F87EEFCBA79FBD9F0E0784BA4B80FCAEA8CD127C019F42E90157874EF73D191A3B78B66FAX2x4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1%D0%BF%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2017-11-16T13:12:00Z</dcterms:created>
  <dcterms:modified xsi:type="dcterms:W3CDTF">2017-11-16T13:13:00Z</dcterms:modified>
</cp:coreProperties>
</file>